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96" w:rsidRPr="00623823" w:rsidRDefault="00623823" w:rsidP="00623823">
      <w:pPr>
        <w:pStyle w:val="Default"/>
        <w:jc w:val="center"/>
        <w:rPr>
          <w:rFonts w:ascii="Cambria Math" w:hAnsi="Cambria Math"/>
          <w:sz w:val="32"/>
          <w:szCs w:val="22"/>
          <w:u w:val="single"/>
        </w:rPr>
      </w:pPr>
      <w:r w:rsidRPr="00623823">
        <w:rPr>
          <w:rFonts w:ascii="Cambria Math" w:hAnsi="Cambria Math"/>
          <w:sz w:val="32"/>
          <w:szCs w:val="22"/>
          <w:u w:val="single"/>
        </w:rPr>
        <w:t>Spring 2013 Curriculum Plan</w:t>
      </w:r>
    </w:p>
    <w:p w:rsidR="00623823" w:rsidRPr="00623823" w:rsidRDefault="00623823" w:rsidP="00623823">
      <w:pPr>
        <w:pStyle w:val="Default"/>
        <w:jc w:val="center"/>
        <w:rPr>
          <w:rFonts w:ascii="Cambria Math" w:hAnsi="Cambria Math"/>
          <w:i/>
          <w:sz w:val="32"/>
          <w:szCs w:val="22"/>
        </w:rPr>
      </w:pPr>
      <w:r w:rsidRPr="00623823">
        <w:rPr>
          <w:rFonts w:ascii="Cambria Math" w:hAnsi="Cambria Math"/>
          <w:i/>
          <w:sz w:val="32"/>
          <w:szCs w:val="22"/>
        </w:rPr>
        <w:t>Geometry</w:t>
      </w:r>
    </w:p>
    <w:p w:rsidR="00623823" w:rsidRDefault="00623823" w:rsidP="00A91CF2">
      <w:pPr>
        <w:pStyle w:val="Default"/>
        <w:rPr>
          <w:rFonts w:ascii="Cambria Math" w:hAnsi="Cambria Math"/>
          <w:sz w:val="22"/>
          <w:szCs w:val="22"/>
        </w:rPr>
      </w:pPr>
    </w:p>
    <w:p w:rsidR="00623823" w:rsidRPr="00623823" w:rsidRDefault="00623823" w:rsidP="00A91CF2">
      <w:pPr>
        <w:pStyle w:val="Default"/>
        <w:rPr>
          <w:rFonts w:ascii="Cambria Math" w:hAnsi="Cambria Math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3823" w:rsidTr="0052635F">
        <w:tc>
          <w:tcPr>
            <w:tcW w:w="9576" w:type="dxa"/>
            <w:gridSpan w:val="2"/>
          </w:tcPr>
          <w:p w:rsidR="00623823" w:rsidRDefault="00B74D75" w:rsidP="00092B2E">
            <w:pPr>
              <w:pStyle w:val="Defaul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Unit 1</w:t>
            </w:r>
            <w:r>
              <w:rPr>
                <w:rFonts w:ascii="Cambria Math" w:hAnsi="Cambria Math"/>
                <w:b/>
                <w:sz w:val="22"/>
                <w:szCs w:val="22"/>
              </w:rPr>
              <w:br/>
            </w:r>
            <w:r w:rsidR="0050159D">
              <w:rPr>
                <w:rFonts w:ascii="Cambria Math" w:hAnsi="Cambria Math"/>
                <w:sz w:val="22"/>
                <w:szCs w:val="22"/>
              </w:rPr>
              <w:t>15</w:t>
            </w:r>
            <w:r w:rsidR="00092B2E">
              <w:rPr>
                <w:rFonts w:ascii="Cambria Math" w:hAnsi="Cambria Math"/>
                <w:sz w:val="22"/>
                <w:szCs w:val="22"/>
              </w:rPr>
              <w:t xml:space="preserve"> Days</w:t>
            </w:r>
          </w:p>
        </w:tc>
      </w:tr>
      <w:tr w:rsidR="00623823" w:rsidTr="00623823">
        <w:tc>
          <w:tcPr>
            <w:tcW w:w="4788" w:type="dxa"/>
          </w:tcPr>
          <w:p w:rsidR="00623823" w:rsidRPr="00602B09" w:rsidRDefault="00CE7514" w:rsidP="00CE7514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  <w:b/>
                <w:sz w:val="22"/>
                <w:szCs w:val="22"/>
              </w:rPr>
            </w:pPr>
            <w:r w:rsidRPr="00602B09">
              <w:rPr>
                <w:rFonts w:ascii="Cambria Math" w:hAnsi="Cambria Math"/>
                <w:b/>
                <w:sz w:val="22"/>
                <w:szCs w:val="22"/>
              </w:rPr>
              <w:t>Points, Lines, and Planes/Segments</w:t>
            </w:r>
          </w:p>
          <w:p w:rsidR="00CE7514" w:rsidRPr="00602B09" w:rsidRDefault="00CE7514" w:rsidP="00CE7514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  <w:b/>
                <w:sz w:val="22"/>
                <w:szCs w:val="22"/>
              </w:rPr>
            </w:pPr>
            <w:r w:rsidRPr="00602B09">
              <w:rPr>
                <w:rFonts w:ascii="Cambria Math" w:hAnsi="Cambria Math"/>
                <w:b/>
                <w:sz w:val="22"/>
                <w:szCs w:val="22"/>
              </w:rPr>
              <w:t>Angles/Postulates and Theorems About Points, Lines, and Planes</w:t>
            </w:r>
            <w:r w:rsidR="00157F5B" w:rsidRPr="00602B09">
              <w:rPr>
                <w:rFonts w:ascii="Cambria Math" w:hAnsi="Cambria Math"/>
                <w:b/>
                <w:sz w:val="22"/>
                <w:szCs w:val="22"/>
              </w:rPr>
              <w:t xml:space="preserve"> (</w:t>
            </w:r>
            <w:r w:rsidRPr="00602B09">
              <w:rPr>
                <w:rFonts w:ascii="Cambria Math" w:hAnsi="Cambria Math"/>
                <w:b/>
                <w:sz w:val="22"/>
                <w:szCs w:val="22"/>
              </w:rPr>
              <w:t>Lab 1)</w:t>
            </w:r>
          </w:p>
          <w:p w:rsidR="00CE7514" w:rsidRPr="00602B09" w:rsidRDefault="00CE7514" w:rsidP="00CE7514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  <w:b/>
                <w:sz w:val="22"/>
                <w:szCs w:val="22"/>
              </w:rPr>
            </w:pPr>
            <w:r w:rsidRPr="00602B09">
              <w:rPr>
                <w:rFonts w:ascii="Cambria Math" w:hAnsi="Cambria Math"/>
                <w:b/>
                <w:sz w:val="22"/>
                <w:szCs w:val="22"/>
              </w:rPr>
              <w:t>More Theorems About Lines and Planes/Identifying Pairs of Angles</w:t>
            </w:r>
            <w:r w:rsidR="00157F5B" w:rsidRPr="00602B09">
              <w:rPr>
                <w:rFonts w:ascii="Cambria Math" w:hAnsi="Cambria Math"/>
                <w:b/>
                <w:sz w:val="22"/>
                <w:szCs w:val="22"/>
              </w:rPr>
              <w:t xml:space="preserve"> (</w:t>
            </w:r>
            <w:r w:rsidRPr="00602B09">
              <w:rPr>
                <w:rFonts w:ascii="Cambria Math" w:hAnsi="Cambria Math"/>
                <w:b/>
                <w:sz w:val="22"/>
                <w:szCs w:val="22"/>
              </w:rPr>
              <w:t>Lab 2)</w:t>
            </w:r>
          </w:p>
          <w:p w:rsidR="00CE7514" w:rsidRPr="00602B09" w:rsidRDefault="00CE7514" w:rsidP="00CE7514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  <w:b/>
                <w:sz w:val="22"/>
                <w:szCs w:val="22"/>
              </w:rPr>
            </w:pPr>
            <w:r w:rsidRPr="00602B09">
              <w:rPr>
                <w:rFonts w:ascii="Cambria Math" w:hAnsi="Cambria Math"/>
                <w:b/>
                <w:sz w:val="22"/>
                <w:szCs w:val="22"/>
              </w:rPr>
              <w:t>Using Inductive Reasoning/Using Formulas in Geometry</w:t>
            </w:r>
          </w:p>
          <w:p w:rsidR="00CE7514" w:rsidRPr="00602B09" w:rsidRDefault="00CE7514" w:rsidP="00CE7514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  <w:b/>
                <w:sz w:val="22"/>
                <w:szCs w:val="22"/>
              </w:rPr>
            </w:pPr>
            <w:r w:rsidRPr="00602B09">
              <w:rPr>
                <w:rFonts w:ascii="Cambria Math" w:hAnsi="Cambria Math"/>
                <w:b/>
                <w:sz w:val="22"/>
                <w:szCs w:val="22"/>
              </w:rPr>
              <w:t>Finding Length: Distance Formula/Using Conditional Statements</w:t>
            </w:r>
          </w:p>
          <w:p w:rsidR="00CE7514" w:rsidRDefault="00CE7514" w:rsidP="00CE7514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Finding Midpoints/Proving Lines Parallel (Lab 4)</w:t>
            </w:r>
          </w:p>
          <w:p w:rsidR="00CE7514" w:rsidRDefault="00CE7514" w:rsidP="00CE7514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Introduction to Triangles/Disproving Co</w:t>
            </w:r>
            <w:r w:rsidR="00157F5B">
              <w:rPr>
                <w:rFonts w:ascii="Cambria Math" w:hAnsi="Cambria Math"/>
                <w:sz w:val="22"/>
                <w:szCs w:val="22"/>
              </w:rPr>
              <w:t>njectures with Counterexamples</w:t>
            </w:r>
          </w:p>
          <w:p w:rsidR="00B74D75" w:rsidRDefault="00B74D75" w:rsidP="00B74D75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Introduction to Polygons</w:t>
            </w:r>
          </w:p>
          <w:p w:rsidR="00B74D75" w:rsidRDefault="00B74D75" w:rsidP="00B74D75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Finding Slopes and Equations of Lin</w:t>
            </w:r>
            <w:r w:rsidR="00157F5B">
              <w:rPr>
                <w:rFonts w:ascii="Cambria Math" w:hAnsi="Cambria Math"/>
                <w:sz w:val="22"/>
                <w:szCs w:val="22"/>
              </w:rPr>
              <w:t>es/More Conditional Statements</w:t>
            </w:r>
          </w:p>
          <w:p w:rsidR="00B74D75" w:rsidRPr="00BF4624" w:rsidRDefault="00157F5B" w:rsidP="00B74D75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  <w:sz w:val="22"/>
                <w:szCs w:val="22"/>
              </w:rPr>
            </w:pPr>
            <w:r w:rsidRPr="00BF4624">
              <w:rPr>
                <w:rFonts w:ascii="Cambria Math" w:hAnsi="Cambria Math"/>
                <w:sz w:val="22"/>
                <w:szCs w:val="22"/>
              </w:rPr>
              <w:t>Triangle Theorems</w:t>
            </w:r>
            <w:r w:rsidR="00BF4624">
              <w:rPr>
                <w:rFonts w:ascii="Cambria Math" w:hAnsi="Cambria Math"/>
                <w:sz w:val="22"/>
                <w:szCs w:val="22"/>
              </w:rPr>
              <w:t>/</w:t>
            </w:r>
            <w:r w:rsidR="00B74D75" w:rsidRPr="00BF4624">
              <w:rPr>
                <w:rFonts w:ascii="Cambria Math" w:hAnsi="Cambria Math"/>
                <w:sz w:val="22"/>
                <w:szCs w:val="22"/>
              </w:rPr>
              <w:t>I</w:t>
            </w:r>
            <w:r w:rsidRPr="00BF4624">
              <w:rPr>
                <w:rFonts w:ascii="Cambria Math" w:hAnsi="Cambria Math"/>
                <w:sz w:val="22"/>
                <w:szCs w:val="22"/>
              </w:rPr>
              <w:t>ntroduction to Quadrilaterals</w:t>
            </w:r>
          </w:p>
          <w:p w:rsidR="00B74D75" w:rsidRPr="00B74D75" w:rsidRDefault="00157F5B" w:rsidP="00157F5B">
            <w:pPr>
              <w:pStyle w:val="Default"/>
              <w:numPr>
                <w:ilvl w:val="0"/>
                <w:numId w:val="7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Interpreting Truth Tables</w:t>
            </w:r>
          </w:p>
        </w:tc>
        <w:tc>
          <w:tcPr>
            <w:tcW w:w="4788" w:type="dxa"/>
          </w:tcPr>
          <w:p w:rsidR="00B74D75" w:rsidRDefault="00B74D75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North Carolina Mathematics Common Core </w:t>
            </w:r>
          </w:p>
          <w:p w:rsidR="00623823" w:rsidRDefault="00B74D75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High School Geometry</w:t>
            </w:r>
          </w:p>
          <w:p w:rsidR="005A620D" w:rsidRDefault="005A620D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</w:p>
          <w:p w:rsidR="00B74D75" w:rsidRDefault="00332176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Congruence</w:t>
            </w:r>
          </w:p>
          <w:p w:rsidR="00332176" w:rsidRDefault="005A620D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CO.A.1, CO.A.2</w:t>
            </w:r>
            <w:r w:rsidR="00FE44BB">
              <w:rPr>
                <w:rFonts w:ascii="Cambria Math" w:hAnsi="Cambria Math"/>
                <w:sz w:val="22"/>
                <w:szCs w:val="22"/>
              </w:rPr>
              <w:t xml:space="preserve">, </w:t>
            </w:r>
            <w:r w:rsidR="00BF4624">
              <w:rPr>
                <w:rFonts w:ascii="Cambria Math" w:hAnsi="Cambria Math"/>
                <w:sz w:val="22"/>
                <w:szCs w:val="22"/>
              </w:rPr>
              <w:t xml:space="preserve">CO.C.8, </w:t>
            </w:r>
            <w:r w:rsidR="00FE44BB">
              <w:rPr>
                <w:rFonts w:ascii="Cambria Math" w:hAnsi="Cambria Math"/>
                <w:sz w:val="22"/>
                <w:szCs w:val="22"/>
              </w:rPr>
              <w:t>CO.C.9, CO.C.10, CO.D.12</w:t>
            </w:r>
          </w:p>
          <w:p w:rsidR="00332176" w:rsidRDefault="00332176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Expressing Geometric Properties with Equations</w:t>
            </w:r>
          </w:p>
          <w:p w:rsidR="00332176" w:rsidRDefault="00271179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GPE.A.2, GPE.A.3, GPE.B.4, </w:t>
            </w:r>
            <w:r w:rsidR="00544518">
              <w:rPr>
                <w:rFonts w:ascii="Cambria Math" w:hAnsi="Cambria Math"/>
                <w:sz w:val="22"/>
                <w:szCs w:val="22"/>
              </w:rPr>
              <w:t xml:space="preserve">GPE.B.5, </w:t>
            </w:r>
            <w:r>
              <w:rPr>
                <w:rFonts w:ascii="Cambria Math" w:hAnsi="Cambria Math"/>
                <w:sz w:val="22"/>
                <w:szCs w:val="22"/>
              </w:rPr>
              <w:t xml:space="preserve">GPE.B.6, </w:t>
            </w:r>
            <w:r w:rsidR="00544518">
              <w:rPr>
                <w:rFonts w:ascii="Cambria Math" w:hAnsi="Cambria Math"/>
                <w:sz w:val="22"/>
                <w:szCs w:val="22"/>
              </w:rPr>
              <w:t>GPE.B.7</w:t>
            </w:r>
          </w:p>
          <w:p w:rsidR="00E07587" w:rsidRDefault="00E07587" w:rsidP="00E07587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23823" w:rsidTr="00623823">
        <w:tc>
          <w:tcPr>
            <w:tcW w:w="9576" w:type="dxa"/>
            <w:gridSpan w:val="2"/>
          </w:tcPr>
          <w:p w:rsidR="00623823" w:rsidRPr="00157F5B" w:rsidRDefault="00157F5B" w:rsidP="00623823">
            <w:pPr>
              <w:pStyle w:val="Default"/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157F5B">
              <w:rPr>
                <w:rFonts w:ascii="Cambria Math" w:hAnsi="Cambria Math"/>
                <w:b/>
                <w:sz w:val="22"/>
                <w:szCs w:val="22"/>
              </w:rPr>
              <w:t>Unit 2</w:t>
            </w:r>
          </w:p>
          <w:p w:rsidR="00157F5B" w:rsidRDefault="00092B2E" w:rsidP="00092B2E">
            <w:pPr>
              <w:pStyle w:val="Defaul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12 Days</w:t>
            </w:r>
          </w:p>
        </w:tc>
      </w:tr>
      <w:tr w:rsidR="00623823" w:rsidTr="00623823">
        <w:tc>
          <w:tcPr>
            <w:tcW w:w="4788" w:type="dxa"/>
          </w:tcPr>
          <w:p w:rsidR="00623823" w:rsidRDefault="00544518" w:rsidP="00544518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Laws of Detachment and Syllogism/F</w:t>
            </w:r>
            <w:r w:rsidR="00157F5B">
              <w:rPr>
                <w:rFonts w:ascii="Cambria Math" w:hAnsi="Cambria Math"/>
                <w:sz w:val="22"/>
                <w:szCs w:val="22"/>
              </w:rPr>
              <w:t>inding Areas of Quadrilaterals</w:t>
            </w:r>
          </w:p>
          <w:p w:rsidR="00544518" w:rsidRDefault="00544518" w:rsidP="00544518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Introducti</w:t>
            </w:r>
            <w:r w:rsidR="00157F5B">
              <w:rPr>
                <w:rFonts w:ascii="Cambria Math" w:hAnsi="Cambria Math"/>
                <w:sz w:val="22"/>
                <w:szCs w:val="22"/>
              </w:rPr>
              <w:t>on to Circles/Algebraic Proofs</w:t>
            </w:r>
          </w:p>
          <w:p w:rsidR="00544518" w:rsidRDefault="00544518" w:rsidP="00544518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Triangle Congruence: SSS/</w:t>
            </w:r>
            <w:r w:rsidR="00157F5B">
              <w:rPr>
                <w:rFonts w:ascii="Cambria Math" w:hAnsi="Cambria Math"/>
                <w:sz w:val="22"/>
                <w:szCs w:val="22"/>
              </w:rPr>
              <w:t>Central Angles and Arc Measure</w:t>
            </w:r>
          </w:p>
          <w:p w:rsidR="00544518" w:rsidRDefault="00544518" w:rsidP="00544518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Two-Column Proofs/Triangle Congruence: SAS (Lab 5)</w:t>
            </w:r>
          </w:p>
          <w:p w:rsidR="00544518" w:rsidRDefault="00544518" w:rsidP="00544518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Using the Pythagorean Theorem/Triangl</w:t>
            </w:r>
            <w:r w:rsidR="00157F5B">
              <w:rPr>
                <w:rFonts w:ascii="Cambria Math" w:hAnsi="Cambria Math"/>
                <w:sz w:val="22"/>
                <w:szCs w:val="22"/>
              </w:rPr>
              <w:t>e Congruence: ASA and AAS</w:t>
            </w:r>
          </w:p>
          <w:p w:rsidR="00544518" w:rsidRDefault="00157F5B" w:rsidP="00544518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Flowchart and Paragraph Proofs</w:t>
            </w:r>
          </w:p>
          <w:p w:rsidR="00544518" w:rsidRDefault="00544518" w:rsidP="00544518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Altitudes and Medians of Triangles/Converse of the Py</w:t>
            </w:r>
            <w:r w:rsidR="00157F5B">
              <w:rPr>
                <w:rFonts w:ascii="Cambria Math" w:hAnsi="Cambria Math"/>
                <w:sz w:val="22"/>
                <w:szCs w:val="22"/>
              </w:rPr>
              <w:t>thagorean Theorem</w:t>
            </w:r>
          </w:p>
          <w:p w:rsidR="00544518" w:rsidRDefault="00544518" w:rsidP="00544518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Properties of Parallelograms/Finding A</w:t>
            </w:r>
            <w:r w:rsidR="00157F5B">
              <w:rPr>
                <w:rFonts w:ascii="Cambria Math" w:hAnsi="Cambria Math"/>
                <w:sz w:val="22"/>
                <w:szCs w:val="22"/>
              </w:rPr>
              <w:t>rc Lengths and Areas of Sectors</w:t>
            </w:r>
          </w:p>
          <w:p w:rsidR="00544518" w:rsidRDefault="00544518" w:rsidP="00544518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Right Triangle Congruence </w:t>
            </w:r>
            <w:r w:rsidR="00157F5B">
              <w:rPr>
                <w:rFonts w:ascii="Cambria Math" w:hAnsi="Cambria Math"/>
                <w:sz w:val="22"/>
                <w:szCs w:val="22"/>
              </w:rPr>
              <w:t>Theorems/Writing Equations of Parallel and Perpendicular Lines</w:t>
            </w:r>
          </w:p>
          <w:p w:rsidR="00157F5B" w:rsidRDefault="00157F5B" w:rsidP="00544518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Perpendicular and Angle Bisectors of </w:t>
            </w:r>
            <w:r>
              <w:rPr>
                <w:rFonts w:ascii="Cambria Math" w:hAnsi="Cambria Math"/>
                <w:sz w:val="22"/>
                <w:szCs w:val="22"/>
              </w:rPr>
              <w:lastRenderedPageBreak/>
              <w:t>Triangles/Inequalities in a Triangles (Lab 6)</w:t>
            </w:r>
          </w:p>
          <w:p w:rsidR="00157F5B" w:rsidRDefault="00157F5B" w:rsidP="00157F5B">
            <w:pPr>
              <w:pStyle w:val="Default"/>
              <w:numPr>
                <w:ilvl w:val="0"/>
                <w:numId w:val="8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Finding Perimeters and Areas of Composite Figures</w:t>
            </w:r>
          </w:p>
        </w:tc>
        <w:tc>
          <w:tcPr>
            <w:tcW w:w="4788" w:type="dxa"/>
          </w:tcPr>
          <w:p w:rsidR="00B74D75" w:rsidRDefault="00B74D75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lastRenderedPageBreak/>
              <w:t xml:space="preserve">North Carolina Mathematics Common Core </w:t>
            </w:r>
          </w:p>
          <w:p w:rsidR="00623823" w:rsidRDefault="00B74D75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High School Geometry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Congruence</w:t>
            </w:r>
          </w:p>
          <w:p w:rsidR="00332176" w:rsidRDefault="00FE44BB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CO.B.6, CO.B.7, </w:t>
            </w:r>
            <w:r w:rsidR="005A620D">
              <w:rPr>
                <w:rFonts w:ascii="Cambria Math" w:hAnsi="Cambria Math"/>
                <w:sz w:val="22"/>
                <w:szCs w:val="22"/>
              </w:rPr>
              <w:t>CO.B.8</w:t>
            </w:r>
            <w:r>
              <w:rPr>
                <w:rFonts w:ascii="Cambria Math" w:hAnsi="Cambria Math"/>
                <w:sz w:val="22"/>
                <w:szCs w:val="22"/>
              </w:rPr>
              <w:t>, CO.C.11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Similarity, Right Triangles, &amp; Trigonometry</w:t>
            </w:r>
          </w:p>
          <w:p w:rsidR="00332176" w:rsidRDefault="00914B50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SRT. C.8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Circles</w:t>
            </w:r>
          </w:p>
          <w:p w:rsidR="00332176" w:rsidRDefault="00271179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C.B.5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Expressing Geometric Properties with Equations</w:t>
            </w:r>
          </w:p>
          <w:p w:rsidR="00332176" w:rsidRDefault="00271179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GPE.A.1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</w:p>
          <w:p w:rsidR="00332176" w:rsidRDefault="00332176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23823" w:rsidTr="00BF23F8">
        <w:tc>
          <w:tcPr>
            <w:tcW w:w="9576" w:type="dxa"/>
            <w:gridSpan w:val="2"/>
          </w:tcPr>
          <w:p w:rsidR="00623823" w:rsidRPr="00092B2E" w:rsidRDefault="008E5237" w:rsidP="00623823">
            <w:pPr>
              <w:pStyle w:val="Default"/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092B2E">
              <w:rPr>
                <w:rFonts w:ascii="Cambria Math" w:hAnsi="Cambria Math"/>
                <w:b/>
                <w:sz w:val="22"/>
                <w:szCs w:val="22"/>
              </w:rPr>
              <w:lastRenderedPageBreak/>
              <w:t>Unit 3</w:t>
            </w:r>
          </w:p>
          <w:p w:rsidR="008E5237" w:rsidRDefault="00092B2E" w:rsidP="00092B2E">
            <w:pPr>
              <w:pStyle w:val="Defaul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12 Days</w:t>
            </w:r>
          </w:p>
        </w:tc>
      </w:tr>
      <w:tr w:rsidR="00623823" w:rsidTr="00623823">
        <w:tc>
          <w:tcPr>
            <w:tcW w:w="4788" w:type="dxa"/>
          </w:tcPr>
          <w:p w:rsidR="00623823" w:rsidRDefault="00157F5B" w:rsidP="00157F5B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Ratios, Proportions, and Similarity/Finding Distance from a Point to a Line (Lab 7)</w:t>
            </w:r>
          </w:p>
          <w:p w:rsidR="00157F5B" w:rsidRDefault="00157F5B" w:rsidP="00157F5B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Chords, Secants, and Tangents/Applying Similarity/</w:t>
            </w:r>
            <w:r w:rsidRPr="00157F5B">
              <w:rPr>
                <w:rFonts w:ascii="Cambria Math" w:hAnsi="Cambria Math"/>
                <w:sz w:val="22"/>
                <w:szCs w:val="22"/>
              </w:rPr>
              <w:t>Introduction to Coordinate Proofs</w:t>
            </w:r>
          </w:p>
          <w:p w:rsidR="00157F5B" w:rsidRDefault="00157F5B" w:rsidP="00157F5B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Triangle Similarity: AA, SSS, SAS</w:t>
            </w:r>
          </w:p>
          <w:p w:rsidR="00157F5B" w:rsidRDefault="00157F5B" w:rsidP="00157F5B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Circles and Inscribed Angles/Indirect Proofs</w:t>
            </w:r>
          </w:p>
          <w:p w:rsidR="00157F5B" w:rsidRDefault="00157F5B" w:rsidP="00157F5B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Introduction to Solids/Geometric Mean</w:t>
            </w:r>
          </w:p>
          <w:p w:rsidR="008E5237" w:rsidRDefault="008E5237" w:rsidP="008E5237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Properties of Isosceles and Equilateral Triangles/Properties of Rectangles, Rhombuses, and Squares</w:t>
            </w:r>
          </w:p>
          <w:p w:rsidR="008E5237" w:rsidRDefault="008E5237" w:rsidP="008E5237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45</w:t>
            </w:r>
            <w:r w:rsidRPr="008E5237">
              <w:rPr>
                <w:rFonts w:ascii="Cambria Math" w:hAnsi="Cambria Math"/>
                <w:sz w:val="22"/>
                <w:szCs w:val="22"/>
                <w:vertAlign w:val="superscript"/>
              </w:rPr>
              <w:t>o</w:t>
            </w:r>
            <w:r>
              <w:rPr>
                <w:rFonts w:ascii="Cambria Math" w:hAnsi="Cambria Math"/>
                <w:sz w:val="22"/>
                <w:szCs w:val="22"/>
              </w:rPr>
              <w:t>-45</w:t>
            </w:r>
            <w:r w:rsidRPr="008E5237">
              <w:rPr>
                <w:rFonts w:ascii="Cambria Math" w:hAnsi="Cambria Math"/>
                <w:sz w:val="22"/>
                <w:szCs w:val="22"/>
                <w:vertAlign w:val="superscript"/>
              </w:rPr>
              <w:t>o</w:t>
            </w:r>
            <w:r>
              <w:rPr>
                <w:rFonts w:ascii="Cambria Math" w:hAnsi="Cambria Math"/>
                <w:sz w:val="22"/>
                <w:szCs w:val="22"/>
              </w:rPr>
              <w:t>-90</w:t>
            </w:r>
            <w:r w:rsidRPr="008E5237">
              <w:rPr>
                <w:rFonts w:ascii="Cambria Math" w:hAnsi="Cambria Math"/>
                <w:sz w:val="22"/>
                <w:szCs w:val="22"/>
                <w:vertAlign w:val="superscript"/>
              </w:rPr>
              <w:t>o</w:t>
            </w:r>
            <w:r>
              <w:rPr>
                <w:rFonts w:ascii="Cambria Math" w:hAnsi="Cambria Math"/>
                <w:sz w:val="22"/>
                <w:szCs w:val="22"/>
              </w:rPr>
              <w:t xml:space="preserve"> Right Triangles/Representing Solids</w:t>
            </w:r>
          </w:p>
          <w:p w:rsidR="008E5237" w:rsidRDefault="008E5237" w:rsidP="008E5237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Triangle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Midsegment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Theorem/30</w:t>
            </w:r>
            <w:r w:rsidRPr="008E5237">
              <w:rPr>
                <w:rFonts w:ascii="Cambria Math" w:hAnsi="Cambria Math"/>
                <w:sz w:val="22"/>
                <w:szCs w:val="22"/>
                <w:vertAlign w:val="superscript"/>
              </w:rPr>
              <w:t>o</w:t>
            </w:r>
            <w:r>
              <w:rPr>
                <w:rFonts w:ascii="Cambria Math" w:hAnsi="Cambria Math"/>
                <w:sz w:val="22"/>
                <w:szCs w:val="22"/>
              </w:rPr>
              <w:t>-60</w:t>
            </w:r>
            <w:r w:rsidRPr="008E5237">
              <w:rPr>
                <w:rFonts w:ascii="Cambria Math" w:hAnsi="Cambria Math"/>
                <w:sz w:val="22"/>
                <w:szCs w:val="22"/>
                <w:vertAlign w:val="superscript"/>
              </w:rPr>
              <w:t>o</w:t>
            </w:r>
            <w:r>
              <w:rPr>
                <w:rFonts w:ascii="Cambria Math" w:hAnsi="Cambria Math"/>
                <w:sz w:val="22"/>
                <w:szCs w:val="22"/>
              </w:rPr>
              <w:t>-90</w:t>
            </w:r>
            <w:r w:rsidRPr="008E5237">
              <w:rPr>
                <w:rFonts w:ascii="Cambria Math" w:hAnsi="Cambria Math"/>
                <w:sz w:val="22"/>
                <w:szCs w:val="22"/>
                <w:vertAlign w:val="superscript"/>
              </w:rPr>
              <w:t>o</w:t>
            </w:r>
            <w:r>
              <w:rPr>
                <w:rFonts w:ascii="Cambria Math" w:hAnsi="Cambria Math"/>
                <w:sz w:val="22"/>
                <w:szCs w:val="22"/>
              </w:rPr>
              <w:t xml:space="preserve"> Right Triangles</w:t>
            </w:r>
          </w:p>
          <w:p w:rsidR="008E5237" w:rsidRDefault="008E5237" w:rsidP="008E5237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Finding Perimeter and Area with Coordinates</w:t>
            </w:r>
          </w:p>
          <w:p w:rsidR="008E5237" w:rsidRDefault="008E5237" w:rsidP="008E5237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Tangents and Circles (1)  (Lab 8)</w:t>
            </w:r>
          </w:p>
          <w:p w:rsidR="008E5237" w:rsidRPr="008E5237" w:rsidRDefault="008E5237" w:rsidP="008E5237">
            <w:pPr>
              <w:pStyle w:val="Default"/>
              <w:numPr>
                <w:ilvl w:val="0"/>
                <w:numId w:val="9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Finding Surface Areas and Volumes of Prisms/Proportionality Theorems</w:t>
            </w:r>
          </w:p>
        </w:tc>
        <w:tc>
          <w:tcPr>
            <w:tcW w:w="4788" w:type="dxa"/>
          </w:tcPr>
          <w:p w:rsidR="00B74D75" w:rsidRDefault="00B74D75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North Carolina Mathematics Common Core </w:t>
            </w:r>
          </w:p>
          <w:p w:rsidR="00623823" w:rsidRDefault="00B74D75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High School Geometry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Congruence</w:t>
            </w:r>
          </w:p>
          <w:p w:rsidR="00332176" w:rsidRDefault="00FE44BB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CO.D.13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Similarity, Right Triangles, &amp; Trigonometry</w:t>
            </w:r>
          </w:p>
          <w:p w:rsidR="00332176" w:rsidRDefault="00914B50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SRT.A.2, SRT.A.3, SRT.B.4, SRT.B.5, SRT.C.6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Circles</w:t>
            </w:r>
          </w:p>
          <w:p w:rsidR="00332176" w:rsidRDefault="00C8591C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C.A.1, C.A.2, C.A.3, C.A.4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Modeling with Geometry</w:t>
            </w:r>
          </w:p>
          <w:p w:rsidR="00332176" w:rsidRDefault="00271179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MG.A.1</w:t>
            </w:r>
          </w:p>
        </w:tc>
      </w:tr>
      <w:tr w:rsidR="00623823" w:rsidTr="00BE0FD8">
        <w:tc>
          <w:tcPr>
            <w:tcW w:w="9576" w:type="dxa"/>
            <w:gridSpan w:val="2"/>
          </w:tcPr>
          <w:p w:rsidR="00623823" w:rsidRPr="00092B2E" w:rsidRDefault="00092B2E" w:rsidP="00623823">
            <w:pPr>
              <w:pStyle w:val="Default"/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092B2E">
              <w:rPr>
                <w:rFonts w:ascii="Cambria Math" w:hAnsi="Cambria Math"/>
                <w:b/>
                <w:sz w:val="22"/>
                <w:szCs w:val="22"/>
              </w:rPr>
              <w:t>Unit 4</w:t>
            </w:r>
          </w:p>
          <w:p w:rsidR="00092B2E" w:rsidRDefault="00092B2E" w:rsidP="00623823">
            <w:pPr>
              <w:pStyle w:val="Default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12 Days</w:t>
            </w:r>
          </w:p>
        </w:tc>
      </w:tr>
      <w:tr w:rsidR="00623823" w:rsidTr="00623823">
        <w:tc>
          <w:tcPr>
            <w:tcW w:w="4788" w:type="dxa"/>
          </w:tcPr>
          <w:p w:rsidR="00623823" w:rsidRDefault="008E5237" w:rsidP="008E5237">
            <w:pPr>
              <w:pStyle w:val="Default"/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Determining If a Quadrilateral is a Parallelogram/Finding Surface Areas and Volumes of Cylinders</w:t>
            </w:r>
          </w:p>
          <w:p w:rsidR="008E5237" w:rsidRDefault="008E5237" w:rsidP="008E5237">
            <w:pPr>
              <w:pStyle w:val="Default"/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Introduction to Vectors/Angles Interior to Circles</w:t>
            </w:r>
          </w:p>
          <w:p w:rsidR="008E5237" w:rsidRDefault="008E5237" w:rsidP="008E5237">
            <w:pPr>
              <w:pStyle w:val="Default"/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Distinguishing Types of Parallelograms/Finding Perimeters and Areas of Regular Polygons (Lab 9)</w:t>
            </w:r>
          </w:p>
          <w:p w:rsidR="008E5237" w:rsidRDefault="008E5237" w:rsidP="008E5237">
            <w:pPr>
              <w:pStyle w:val="Default"/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Introduction to Transformations/Introduction to Trigonometric Ratios</w:t>
            </w:r>
          </w:p>
          <w:p w:rsidR="008E5237" w:rsidRDefault="008E5237" w:rsidP="008E5237">
            <w:pPr>
              <w:pStyle w:val="Default"/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Properties of Trapezoids and Kites/Finding Surface Areas and Volumes of Pyramids</w:t>
            </w:r>
          </w:p>
          <w:p w:rsidR="008E5237" w:rsidRDefault="008E5237" w:rsidP="008E5237">
            <w:pPr>
              <w:pStyle w:val="Default"/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Translations/Tangents and Circles (2)</w:t>
            </w:r>
          </w:p>
          <w:p w:rsidR="00092B2E" w:rsidRDefault="00092B2E" w:rsidP="008E5237">
            <w:pPr>
              <w:pStyle w:val="Default"/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Applying Trigonometry: Angles of Elevation and Depression</w:t>
            </w:r>
          </w:p>
          <w:p w:rsidR="00092B2E" w:rsidRDefault="00092B2E" w:rsidP="008E5237">
            <w:pPr>
              <w:pStyle w:val="Default"/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Reflections/Writing the Equation of a Circle</w:t>
            </w:r>
          </w:p>
          <w:p w:rsidR="00092B2E" w:rsidRDefault="00092B2E" w:rsidP="008E5237">
            <w:pPr>
              <w:pStyle w:val="Default"/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Symmetry/Finding Surface Areas and </w:t>
            </w:r>
            <w:r>
              <w:rPr>
                <w:rFonts w:ascii="Cambria Math" w:hAnsi="Cambria Math"/>
                <w:sz w:val="22"/>
                <w:szCs w:val="22"/>
              </w:rPr>
              <w:lastRenderedPageBreak/>
              <w:t>Volumes of Cones</w:t>
            </w:r>
          </w:p>
          <w:p w:rsidR="00092B2E" w:rsidRDefault="00092B2E" w:rsidP="00092B2E">
            <w:pPr>
              <w:pStyle w:val="Default"/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Rotations/Angles Exterior to Circles (Lab 10)</w:t>
            </w:r>
          </w:p>
          <w:p w:rsidR="00092B2E" w:rsidRPr="00092B2E" w:rsidRDefault="00092B2E" w:rsidP="00092B2E">
            <w:pPr>
              <w:pStyle w:val="Default"/>
              <w:numPr>
                <w:ilvl w:val="0"/>
                <w:numId w:val="10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Finding Surface Areas and Volumes of Spheres</w:t>
            </w:r>
          </w:p>
        </w:tc>
        <w:tc>
          <w:tcPr>
            <w:tcW w:w="4788" w:type="dxa"/>
          </w:tcPr>
          <w:p w:rsidR="00B74D75" w:rsidRDefault="00B74D75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lastRenderedPageBreak/>
              <w:t xml:space="preserve">North Carolina Mathematics Common Core </w:t>
            </w:r>
          </w:p>
          <w:p w:rsidR="00623823" w:rsidRDefault="00B74D75" w:rsidP="00B74D75">
            <w:pPr>
              <w:pStyle w:val="Default"/>
              <w:tabs>
                <w:tab w:val="left" w:pos="1245"/>
              </w:tabs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High School Geometry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Congruence</w:t>
            </w:r>
          </w:p>
          <w:p w:rsidR="00332176" w:rsidRDefault="005A620D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CO.A.3, CO.A.4, CO.A.5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Similarity, Right Triangles, &amp; Trigonometry</w:t>
            </w:r>
          </w:p>
          <w:p w:rsidR="00332176" w:rsidRDefault="00914B50" w:rsidP="00316C39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SRT.C.6, SRT.C.7, SRT.C.8</w:t>
            </w:r>
          </w:p>
        </w:tc>
      </w:tr>
      <w:tr w:rsidR="000A7F3E" w:rsidTr="00E70438">
        <w:tc>
          <w:tcPr>
            <w:tcW w:w="9576" w:type="dxa"/>
            <w:gridSpan w:val="2"/>
          </w:tcPr>
          <w:p w:rsidR="000A7F3E" w:rsidRPr="00092B2E" w:rsidRDefault="00092B2E" w:rsidP="000A7F3E">
            <w:pPr>
              <w:pStyle w:val="Default"/>
              <w:tabs>
                <w:tab w:val="left" w:pos="1245"/>
              </w:tabs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092B2E">
              <w:rPr>
                <w:rFonts w:ascii="Cambria Math" w:hAnsi="Cambria Math"/>
                <w:b/>
                <w:sz w:val="22"/>
                <w:szCs w:val="22"/>
              </w:rPr>
              <w:lastRenderedPageBreak/>
              <w:t>Unit 5</w:t>
            </w:r>
          </w:p>
          <w:p w:rsidR="00092B2E" w:rsidRDefault="00092B2E" w:rsidP="000A7F3E">
            <w:pPr>
              <w:pStyle w:val="Default"/>
              <w:tabs>
                <w:tab w:val="left" w:pos="1245"/>
              </w:tabs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12 Days</w:t>
            </w:r>
          </w:p>
        </w:tc>
      </w:tr>
      <w:tr w:rsidR="000A7F3E" w:rsidTr="00623823">
        <w:tc>
          <w:tcPr>
            <w:tcW w:w="4788" w:type="dxa"/>
          </w:tcPr>
          <w:p w:rsidR="000A7F3E" w:rsidRDefault="00092B2E" w:rsidP="00092B2E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Graphing and Solving Linear Systems/More Applications of Trigonometry</w:t>
            </w:r>
          </w:p>
          <w:p w:rsidR="00092B2E" w:rsidRDefault="00092B2E" w:rsidP="00092B2E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Vector Addition/Dilations</w:t>
            </w:r>
          </w:p>
          <w:p w:rsidR="00092B2E" w:rsidRDefault="00092B2E" w:rsidP="00092B2E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Cross Sections of Solids/Determining Chord Length (Lab 11)</w:t>
            </w:r>
          </w:p>
          <w:p w:rsidR="00092B2E" w:rsidRDefault="00092B2E" w:rsidP="00092B2E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Area Ratios of Similar Figures/Graphing and Solving Linear Inequalities</w:t>
            </w:r>
          </w:p>
          <w:p w:rsidR="00092B2E" w:rsidRDefault="00092B2E" w:rsidP="00092B2E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Vector Decomposition/Composite Transformations</w:t>
            </w:r>
          </w:p>
          <w:p w:rsidR="00092B2E" w:rsidRDefault="00092B2E" w:rsidP="00092B2E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Introduction to Trigonometric Identities/Quadrilaterals on the Coordinate Plane (Lab 12)</w:t>
            </w:r>
          </w:p>
          <w:p w:rsidR="00092B2E" w:rsidRDefault="00092B2E" w:rsidP="00092B2E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Representing Solids: Orthographic Views/Law of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Sines</w:t>
            </w:r>
            <w:proofErr w:type="spellEnd"/>
          </w:p>
          <w:p w:rsidR="00092B2E" w:rsidRDefault="00092B2E" w:rsidP="00092B2E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Equations of Circles: Translating and Dilating/Effects of Changing Dimensions on Perimeter and Area</w:t>
            </w:r>
          </w:p>
          <w:p w:rsidR="00092B2E" w:rsidRDefault="00092B2E" w:rsidP="00092B2E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Concentric Circles/Law of Cosines</w:t>
            </w:r>
          </w:p>
          <w:p w:rsidR="00092B2E" w:rsidRDefault="00092B2E" w:rsidP="00092B2E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Volume Ratios of Similar Solids</w:t>
            </w:r>
          </w:p>
          <w:p w:rsidR="00092B2E" w:rsidRPr="00092B2E" w:rsidRDefault="00092B2E" w:rsidP="00092B2E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Transformation Matrices</w:t>
            </w:r>
          </w:p>
        </w:tc>
        <w:tc>
          <w:tcPr>
            <w:tcW w:w="4788" w:type="dxa"/>
          </w:tcPr>
          <w:p w:rsidR="00B74D75" w:rsidRDefault="00B74D75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North Carolina Mathematics Common Core </w:t>
            </w:r>
          </w:p>
          <w:p w:rsidR="00914B50" w:rsidRDefault="00B74D75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High School Geometry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Similarity, Right Triangles, &amp; Trigonometry</w:t>
            </w:r>
          </w:p>
          <w:p w:rsidR="00332176" w:rsidRDefault="00914B50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SRT.A.1, SRT.D.10, SRT.D.11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Geometric Measurement &amp; Dimension</w:t>
            </w:r>
          </w:p>
          <w:p w:rsidR="00332176" w:rsidRDefault="00271179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GMD.A.1, GMD.A.2, GMD.A.3, GMD.B.4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Modeling with Geometry</w:t>
            </w:r>
          </w:p>
          <w:p w:rsidR="000A7F3E" w:rsidRDefault="00884B1E" w:rsidP="00B74D75">
            <w:pPr>
              <w:pStyle w:val="Default"/>
              <w:tabs>
                <w:tab w:val="left" w:pos="1245"/>
              </w:tabs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MG.A.2, MG.A.3</w:t>
            </w:r>
          </w:p>
        </w:tc>
      </w:tr>
      <w:tr w:rsidR="000A7F3E" w:rsidTr="006D0A60">
        <w:tc>
          <w:tcPr>
            <w:tcW w:w="9576" w:type="dxa"/>
            <w:gridSpan w:val="2"/>
          </w:tcPr>
          <w:p w:rsidR="000A7F3E" w:rsidRPr="005A620D" w:rsidRDefault="005A620D" w:rsidP="000A7F3E">
            <w:pPr>
              <w:pStyle w:val="Default"/>
              <w:tabs>
                <w:tab w:val="left" w:pos="1245"/>
              </w:tabs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5A620D">
              <w:rPr>
                <w:rFonts w:ascii="Cambria Math" w:hAnsi="Cambria Math"/>
                <w:b/>
                <w:sz w:val="22"/>
                <w:szCs w:val="22"/>
              </w:rPr>
              <w:t>Unit 6</w:t>
            </w:r>
          </w:p>
          <w:p w:rsidR="005A620D" w:rsidRDefault="005A620D" w:rsidP="000A7F3E">
            <w:pPr>
              <w:pStyle w:val="Default"/>
              <w:tabs>
                <w:tab w:val="left" w:pos="1245"/>
              </w:tabs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12 Days</w:t>
            </w:r>
          </w:p>
        </w:tc>
      </w:tr>
      <w:tr w:rsidR="000A7F3E" w:rsidTr="00623823">
        <w:tc>
          <w:tcPr>
            <w:tcW w:w="4788" w:type="dxa"/>
          </w:tcPr>
          <w:p w:rsidR="000A7F3E" w:rsidRDefault="00092B2E" w:rsidP="00092B2E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Determining Lengths of Segments Intersecting Circles/Dilations in the Coordinate Plane (Lab 13)</w:t>
            </w:r>
          </w:p>
          <w:p w:rsidR="00092B2E" w:rsidRDefault="00092B2E" w:rsidP="00092B2E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Frustums of Cones and Pyramids/Relating Arc Lengths and Chords</w:t>
            </w:r>
          </w:p>
          <w:p w:rsidR="00092B2E" w:rsidRDefault="00092B2E" w:rsidP="00092B2E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Rotations and Reflections in the Coordinate Plane/Circumscribed and Inscribed Figures</w:t>
            </w:r>
          </w:p>
          <w:p w:rsidR="00092B2E" w:rsidRDefault="00092B2E" w:rsidP="00092B2E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Maximizing Area/Introduction to Coordinate Space (Lab 14)</w:t>
            </w:r>
          </w:p>
          <w:p w:rsidR="00092B2E" w:rsidRDefault="00092B2E" w:rsidP="00092B2E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Non-Euclidean Geometry/Scale Drawings and Maps</w:t>
            </w:r>
          </w:p>
          <w:p w:rsidR="005A620D" w:rsidRDefault="005A620D" w:rsidP="00092B2E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Finding Distance and Midpoint in Three Dimensions/Finding Areas of Circle Segments</w:t>
            </w:r>
          </w:p>
          <w:p w:rsidR="005A620D" w:rsidRDefault="005A620D" w:rsidP="00092B2E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Symmetry of Solids and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Polyhedra</w:t>
            </w:r>
            <w:proofErr w:type="spellEnd"/>
          </w:p>
          <w:p w:rsidR="005A620D" w:rsidRDefault="005A620D" w:rsidP="00092B2E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Solving and Graphing Systems of Inequalities/Finding Surface Areas and Volumes of Composite Solids</w:t>
            </w:r>
          </w:p>
          <w:p w:rsidR="005A620D" w:rsidRDefault="005A620D" w:rsidP="00092B2E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lastRenderedPageBreak/>
              <w:t>Secant, Cosecant, and Cotangent/Determining Line of Best Fit (Lab 15)</w:t>
            </w:r>
          </w:p>
          <w:p w:rsidR="005A620D" w:rsidRDefault="005A620D" w:rsidP="00092B2E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Finding Areas of Polygons Using Matrices</w:t>
            </w:r>
          </w:p>
          <w:p w:rsidR="005A620D" w:rsidRDefault="005A620D" w:rsidP="00092B2E">
            <w:pPr>
              <w:pStyle w:val="Default"/>
              <w:numPr>
                <w:ilvl w:val="0"/>
                <w:numId w:val="12"/>
              </w:num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Platonic Solids/Topology</w:t>
            </w:r>
          </w:p>
        </w:tc>
        <w:tc>
          <w:tcPr>
            <w:tcW w:w="4788" w:type="dxa"/>
          </w:tcPr>
          <w:p w:rsidR="00B74D75" w:rsidRDefault="00B74D75" w:rsidP="00B74D75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lastRenderedPageBreak/>
              <w:t xml:space="preserve">North Carolina Mathematics Common Core </w:t>
            </w:r>
          </w:p>
          <w:p w:rsidR="000A7F3E" w:rsidRDefault="00B74D75" w:rsidP="00B74D75">
            <w:pPr>
              <w:pStyle w:val="Default"/>
              <w:tabs>
                <w:tab w:val="left" w:pos="1245"/>
              </w:tabs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High School Geometry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Similarity, Right Triangles, &amp; Trigonometry</w:t>
            </w:r>
          </w:p>
          <w:p w:rsidR="00332176" w:rsidRDefault="00914B50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SRT.A.1a, SRT.A.1b</w:t>
            </w:r>
          </w:p>
          <w:p w:rsidR="00332176" w:rsidRDefault="00332176" w:rsidP="00332176">
            <w:pPr>
              <w:pStyle w:val="Default"/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Modeling with Geometry</w:t>
            </w:r>
          </w:p>
          <w:p w:rsidR="00332176" w:rsidRDefault="00316C39" w:rsidP="00B74D75">
            <w:pPr>
              <w:pStyle w:val="Default"/>
              <w:tabs>
                <w:tab w:val="left" w:pos="1245"/>
              </w:tabs>
              <w:jc w:val="righ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MG.A.2, MG.A.3</w:t>
            </w:r>
          </w:p>
        </w:tc>
      </w:tr>
    </w:tbl>
    <w:p w:rsidR="00A91CF2" w:rsidRPr="00623823" w:rsidRDefault="00A91CF2" w:rsidP="00A91CF2">
      <w:pPr>
        <w:pStyle w:val="Default"/>
        <w:rPr>
          <w:rFonts w:ascii="Cambria Math" w:hAnsi="Cambria Math"/>
          <w:sz w:val="22"/>
          <w:szCs w:val="22"/>
        </w:rPr>
      </w:pPr>
    </w:p>
    <w:p w:rsidR="00085C48" w:rsidRPr="00623823" w:rsidRDefault="00085C48" w:rsidP="00DB69A9">
      <w:pPr>
        <w:jc w:val="center"/>
        <w:rPr>
          <w:rFonts w:ascii="Cambria Math" w:hAnsi="Cambria Math"/>
          <w:b/>
        </w:rPr>
      </w:pPr>
      <w:r w:rsidRPr="00623823">
        <w:rPr>
          <w:rFonts w:ascii="Cambria Math" w:hAnsi="Cambria Math"/>
          <w:b/>
        </w:rPr>
        <w:t>Curriculum Plan</w:t>
      </w:r>
    </w:p>
    <w:p w:rsidR="00085C48" w:rsidRPr="00623823" w:rsidRDefault="00400CD1" w:rsidP="00DD20DC">
      <w:pPr>
        <w:spacing w:after="0"/>
        <w:rPr>
          <w:rFonts w:ascii="Cambria Math" w:hAnsi="Cambria Math"/>
          <w:b/>
        </w:rPr>
      </w:pPr>
      <w:r w:rsidRPr="00623823">
        <w:rPr>
          <w:rFonts w:ascii="Cambria Math" w:hAnsi="Cambria Math"/>
          <w:b/>
        </w:rPr>
        <w:t>1. Pick one</w:t>
      </w:r>
      <w:r w:rsidR="00085C48" w:rsidRPr="00623823">
        <w:rPr>
          <w:rFonts w:ascii="Cambria Math" w:hAnsi="Cambria Math"/>
          <w:b/>
        </w:rPr>
        <w:t xml:space="preserve"> grade: 9 -12.</w:t>
      </w:r>
      <w:r w:rsidR="00D042BC" w:rsidRPr="00623823">
        <w:rPr>
          <w:rFonts w:ascii="Cambria Math" w:hAnsi="Cambria Math"/>
          <w:b/>
        </w:rPr>
        <w:t xml:space="preserve"> ____</w:t>
      </w:r>
      <w:r w:rsidR="008F385F" w:rsidRPr="008F385F">
        <w:rPr>
          <w:rFonts w:ascii="Cambria Math" w:hAnsi="Cambria Math"/>
          <w:b/>
          <w:u w:val="single"/>
        </w:rPr>
        <w:t>10</w:t>
      </w:r>
      <w:r w:rsidR="00D042BC" w:rsidRPr="00623823">
        <w:rPr>
          <w:rFonts w:ascii="Cambria Math" w:hAnsi="Cambria Math"/>
          <w:b/>
        </w:rPr>
        <w:t>_____</w:t>
      </w:r>
    </w:p>
    <w:p w:rsidR="00085C48" w:rsidRPr="00623823" w:rsidRDefault="00085C48" w:rsidP="00DD20DC">
      <w:pPr>
        <w:spacing w:after="0"/>
        <w:rPr>
          <w:rFonts w:ascii="Cambria Math" w:hAnsi="Cambria Math"/>
          <w:b/>
        </w:rPr>
      </w:pPr>
      <w:r w:rsidRPr="00623823">
        <w:rPr>
          <w:rFonts w:ascii="Cambria Math" w:hAnsi="Cambria Math"/>
          <w:b/>
        </w:rPr>
        <w:t>2. Pick a course you want to teach.</w:t>
      </w:r>
      <w:r w:rsidR="00D042BC" w:rsidRPr="00623823">
        <w:rPr>
          <w:rFonts w:ascii="Cambria Math" w:hAnsi="Cambria Math"/>
          <w:b/>
        </w:rPr>
        <w:t xml:space="preserve"> __</w:t>
      </w:r>
      <w:r w:rsidR="008F385F" w:rsidRPr="008F385F">
        <w:rPr>
          <w:rFonts w:ascii="Cambria Math" w:hAnsi="Cambria Math"/>
          <w:b/>
          <w:u w:val="single"/>
        </w:rPr>
        <w:t>Geometry</w:t>
      </w:r>
      <w:r w:rsidR="00D042BC" w:rsidRPr="00623823">
        <w:rPr>
          <w:rFonts w:ascii="Cambria Math" w:hAnsi="Cambria Math"/>
          <w:b/>
        </w:rPr>
        <w:t>__</w:t>
      </w:r>
    </w:p>
    <w:p w:rsidR="00DD20DC" w:rsidRPr="00623823" w:rsidRDefault="00085C48" w:rsidP="008F385F">
      <w:pPr>
        <w:spacing w:after="0"/>
        <w:rPr>
          <w:rFonts w:ascii="Cambria Math" w:hAnsi="Cambria Math"/>
          <w:b/>
        </w:rPr>
      </w:pPr>
      <w:r w:rsidRPr="00623823">
        <w:rPr>
          <w:rFonts w:ascii="Cambria Math" w:hAnsi="Cambria Math"/>
          <w:b/>
        </w:rPr>
        <w:t xml:space="preserve">3. </w:t>
      </w:r>
      <w:r w:rsidR="00F903CF" w:rsidRPr="00623823">
        <w:rPr>
          <w:rFonts w:ascii="Cambria Math" w:hAnsi="Cambria Math"/>
          <w:b/>
        </w:rPr>
        <w:t>State Standards</w:t>
      </w:r>
    </w:p>
    <w:p w:rsidR="003A73F4" w:rsidRDefault="0016078C" w:rsidP="003A73F4">
      <w:pPr>
        <w:spacing w:after="0" w:line="240" w:lineRule="auto"/>
        <w:rPr>
          <w:rFonts w:ascii="Cambria Math" w:hAnsi="Cambria Math"/>
          <w:b/>
        </w:rPr>
      </w:pPr>
      <w:r w:rsidRPr="00623823">
        <w:rPr>
          <w:rFonts w:ascii="Cambria Math" w:hAnsi="Cambria Math"/>
          <w:b/>
        </w:rPr>
        <w:t xml:space="preserve">4. </w:t>
      </w:r>
      <w:r w:rsidR="00E014EE" w:rsidRPr="00623823">
        <w:rPr>
          <w:rFonts w:ascii="Cambria Math" w:hAnsi="Cambria Math"/>
          <w:b/>
        </w:rPr>
        <w:t>Calendars</w:t>
      </w:r>
    </w:p>
    <w:p w:rsidR="003A73F4" w:rsidRPr="003A73F4" w:rsidRDefault="003A73F4" w:rsidP="003A73F4">
      <w:pPr>
        <w:spacing w:after="0" w:line="240" w:lineRule="auto"/>
        <w:ind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a. </w:t>
      </w:r>
      <w:r w:rsidR="00062DC1" w:rsidRPr="00623823">
        <w:rPr>
          <w:rFonts w:ascii="Cambria Math" w:hAnsi="Cambria Math"/>
        </w:rPr>
        <w:t xml:space="preserve">How many grading periods do you have? </w:t>
      </w:r>
      <w:r w:rsidR="008F385F">
        <w:rPr>
          <w:rFonts w:ascii="Cambria Math" w:hAnsi="Cambria Math"/>
        </w:rPr>
        <w:t xml:space="preserve">    _</w:t>
      </w:r>
      <w:r w:rsidR="00E000E7">
        <w:rPr>
          <w:rFonts w:ascii="Cambria Math" w:hAnsi="Cambria Math"/>
        </w:rPr>
        <w:t>_</w:t>
      </w:r>
      <w:r w:rsidR="008F385F" w:rsidRPr="008F385F">
        <w:rPr>
          <w:rFonts w:ascii="Cambria Math" w:hAnsi="Cambria Math"/>
          <w:u w:val="single"/>
        </w:rPr>
        <w:t>2</w:t>
      </w:r>
      <w:r w:rsidR="00D042BC" w:rsidRPr="00623823">
        <w:rPr>
          <w:rFonts w:ascii="Cambria Math" w:hAnsi="Cambria Math"/>
        </w:rPr>
        <w:t>__</w:t>
      </w:r>
    </w:p>
    <w:p w:rsidR="00062DC1" w:rsidRPr="003A73F4" w:rsidRDefault="003A73F4" w:rsidP="003A73F4">
      <w:pPr>
        <w:spacing w:after="0" w:line="240" w:lineRule="auto"/>
        <w:ind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b. </w:t>
      </w:r>
      <w:r w:rsidR="00062DC1" w:rsidRPr="003A73F4">
        <w:rPr>
          <w:rFonts w:ascii="Cambria Math" w:hAnsi="Cambria Math"/>
        </w:rPr>
        <w:t xml:space="preserve">How many instructional days per grading period? </w:t>
      </w:r>
      <w:r w:rsidR="00D042BC" w:rsidRPr="003A73F4">
        <w:rPr>
          <w:rFonts w:ascii="Cambria Math" w:hAnsi="Cambria Math"/>
        </w:rPr>
        <w:t xml:space="preserve">   </w:t>
      </w:r>
      <w:r w:rsidRPr="003A73F4">
        <w:rPr>
          <w:rFonts w:ascii="Cambria Math" w:hAnsi="Cambria Math"/>
        </w:rPr>
        <w:t>__</w:t>
      </w:r>
      <w:r w:rsidR="00E000E7">
        <w:rPr>
          <w:rFonts w:ascii="Cambria Math" w:hAnsi="Cambria Math"/>
          <w:u w:val="single"/>
        </w:rPr>
        <w:t>41, 47</w:t>
      </w:r>
      <w:r w:rsidRPr="003A73F4">
        <w:rPr>
          <w:rFonts w:ascii="Cambria Math" w:hAnsi="Cambria Math"/>
          <w:u w:val="single"/>
        </w:rPr>
        <w:t>__</w:t>
      </w:r>
    </w:p>
    <w:p w:rsidR="00062DC1" w:rsidRPr="00623823" w:rsidRDefault="003A73F4" w:rsidP="000A7F3E">
      <w:pPr>
        <w:spacing w:after="0" w:line="240" w:lineRule="auto"/>
        <w:ind w:firstLine="720"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c. </w:t>
      </w:r>
      <w:r w:rsidR="00062DC1" w:rsidRPr="003A73F4">
        <w:rPr>
          <w:rFonts w:ascii="Cambria Math" w:hAnsi="Cambria Math"/>
        </w:rPr>
        <w:t xml:space="preserve">How many days will </w:t>
      </w:r>
      <w:r w:rsidR="008F385F" w:rsidRPr="003A73F4">
        <w:rPr>
          <w:rFonts w:ascii="Cambria Math" w:hAnsi="Cambria Math"/>
        </w:rPr>
        <w:t xml:space="preserve">be </w:t>
      </w:r>
      <w:r w:rsidR="00062DC1" w:rsidRPr="003A73F4">
        <w:rPr>
          <w:rFonts w:ascii="Cambria Math" w:hAnsi="Cambria Math"/>
        </w:rPr>
        <w:t>reserved for teacher work days and testing?</w:t>
      </w:r>
      <w:r w:rsidR="00E000E7">
        <w:rPr>
          <w:rFonts w:ascii="Cambria Math" w:hAnsi="Cambria Math"/>
        </w:rPr>
        <w:t xml:space="preserve">   </w:t>
      </w:r>
      <w:proofErr w:type="gramStart"/>
      <w:r w:rsidR="00E000E7">
        <w:rPr>
          <w:rFonts w:ascii="Cambria Math" w:hAnsi="Cambria Math"/>
        </w:rPr>
        <w:t>__</w:t>
      </w:r>
      <w:r w:rsidR="00E000E7">
        <w:rPr>
          <w:rFonts w:ascii="Cambria Math" w:hAnsi="Cambria Math"/>
          <w:u w:val="single"/>
        </w:rPr>
        <w:t>1</w:t>
      </w:r>
      <w:r w:rsidR="00553704">
        <w:rPr>
          <w:rFonts w:ascii="Cambria Math" w:hAnsi="Cambria Math"/>
          <w:u w:val="single"/>
        </w:rPr>
        <w:t>2</w:t>
      </w:r>
      <w:r w:rsidR="00D042BC" w:rsidRPr="003A73F4">
        <w:rPr>
          <w:rFonts w:ascii="Cambria Math" w:hAnsi="Cambria Math"/>
        </w:rPr>
        <w:t>__</w:t>
      </w:r>
      <w:r w:rsidR="000A7F3E">
        <w:rPr>
          <w:rFonts w:ascii="Cambria Math" w:hAnsi="Cambria Math"/>
        </w:rPr>
        <w:br/>
      </w:r>
      <w:r w:rsidR="00062DC1" w:rsidRPr="00623823">
        <w:rPr>
          <w:rFonts w:ascii="Cambria Math" w:hAnsi="Cambria Math"/>
          <w:b/>
        </w:rPr>
        <w:t>5.</w:t>
      </w:r>
      <w:proofErr w:type="gramEnd"/>
      <w:r w:rsidR="00D86335" w:rsidRPr="00623823">
        <w:rPr>
          <w:rFonts w:ascii="Cambria Math" w:hAnsi="Cambria Math"/>
          <w:b/>
        </w:rPr>
        <w:t xml:space="preserve"> Curriculum Mapping</w:t>
      </w:r>
    </w:p>
    <w:p w:rsidR="00D86335" w:rsidRPr="00623823" w:rsidRDefault="00D86335" w:rsidP="002B10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</w:rPr>
      </w:pPr>
      <w:r w:rsidRPr="00623823">
        <w:rPr>
          <w:rFonts w:ascii="Cambria Math" w:eastAsia="Times New Roman" w:hAnsi="Cambria Math" w:cs="Times New Roman"/>
        </w:rPr>
        <w:t xml:space="preserve">What the students have been expected to learn during their past school years? </w:t>
      </w:r>
    </w:p>
    <w:p w:rsidR="00D042BC" w:rsidRPr="003A73F4" w:rsidRDefault="003A73F4" w:rsidP="00D042BC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u w:val="single"/>
        </w:rPr>
      </w:pPr>
      <w:r>
        <w:rPr>
          <w:rFonts w:ascii="Cambria Math" w:eastAsia="Times New Roman" w:hAnsi="Cambria Math" w:cs="Times New Roman"/>
        </w:rPr>
        <w:t>___</w:t>
      </w:r>
      <w:r>
        <w:rPr>
          <w:rFonts w:ascii="Cambria Math" w:eastAsia="Times New Roman" w:hAnsi="Cambria Math" w:cs="Times New Roman"/>
          <w:u w:val="single"/>
        </w:rPr>
        <w:t xml:space="preserve">The students should have mastered </w:t>
      </w:r>
      <w:r w:rsidR="00E000E7">
        <w:rPr>
          <w:rFonts w:ascii="Cambria Math" w:eastAsia="Times New Roman" w:hAnsi="Cambria Math" w:cs="Times New Roman"/>
          <w:u w:val="single"/>
        </w:rPr>
        <w:t xml:space="preserve">mathematical skills such as solving variable equations, </w:t>
      </w:r>
      <w:r w:rsidR="004B2E2B">
        <w:rPr>
          <w:rFonts w:ascii="Cambria Math" w:eastAsia="Times New Roman" w:hAnsi="Cambria Math" w:cs="Times New Roman"/>
          <w:u w:val="single"/>
        </w:rPr>
        <w:t>solving radicals,</w:t>
      </w:r>
      <w:r w:rsidR="00E000E7">
        <w:rPr>
          <w:rFonts w:ascii="Cambria Math" w:eastAsia="Times New Roman" w:hAnsi="Cambria Math" w:cs="Times New Roman"/>
          <w:u w:val="single"/>
        </w:rPr>
        <w:t xml:space="preserve"> and be familiar with the different terminology.</w:t>
      </w:r>
      <w:r w:rsidR="004B2E2B">
        <w:rPr>
          <w:rFonts w:ascii="Cambria Math" w:eastAsia="Times New Roman" w:hAnsi="Cambria Math" w:cs="Times New Roman"/>
          <w:u w:val="single"/>
        </w:rPr>
        <w:t xml:space="preserve"> They should also have some experience using calculators.___</w:t>
      </w:r>
    </w:p>
    <w:p w:rsidR="00D86335" w:rsidRPr="00623823" w:rsidRDefault="00D86335" w:rsidP="002B10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</w:rPr>
      </w:pPr>
      <w:r w:rsidRPr="00623823">
        <w:rPr>
          <w:rFonts w:ascii="Cambria Math" w:eastAsia="Times New Roman" w:hAnsi="Cambria Math" w:cs="Times New Roman"/>
        </w:rPr>
        <w:t xml:space="preserve">What the students are to learn during the present school year? </w:t>
      </w:r>
    </w:p>
    <w:p w:rsidR="00D042BC" w:rsidRPr="004B2E2B" w:rsidRDefault="004B2E2B" w:rsidP="00D042BC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u w:val="single"/>
        </w:rPr>
      </w:pPr>
      <w:r>
        <w:rPr>
          <w:rFonts w:ascii="Cambria Math" w:eastAsia="Times New Roman" w:hAnsi="Cambria Math" w:cs="Times New Roman"/>
        </w:rPr>
        <w:t>___</w:t>
      </w:r>
      <w:r>
        <w:rPr>
          <w:rFonts w:ascii="Cambria Math" w:eastAsia="Times New Roman" w:hAnsi="Cambria Math" w:cs="Times New Roman"/>
          <w:u w:val="single"/>
        </w:rPr>
        <w:t>Students will</w:t>
      </w:r>
      <w:r w:rsidR="00A4422E">
        <w:rPr>
          <w:rFonts w:ascii="Cambria Math" w:eastAsia="Times New Roman" w:hAnsi="Cambria Math" w:cs="Times New Roman"/>
          <w:u w:val="single"/>
        </w:rPr>
        <w:t xml:space="preserve"> learn about points, lines, and planes and theorems that follow. They will investigate angles and become very familiar with using inductive reasoning. They will</w:t>
      </w:r>
      <w:r>
        <w:rPr>
          <w:rFonts w:ascii="Cambria Math" w:eastAsia="Times New Roman" w:hAnsi="Cambria Math" w:cs="Times New Roman"/>
          <w:u w:val="single"/>
        </w:rPr>
        <w:t xml:space="preserve"> </w:t>
      </w:r>
      <w:r w:rsidR="00A4422E">
        <w:rPr>
          <w:rFonts w:ascii="Cambria Math" w:eastAsia="Times New Roman" w:hAnsi="Cambria Math" w:cs="Times New Roman"/>
          <w:u w:val="single"/>
        </w:rPr>
        <w:t>explore shapes, such as triangles, circles, quadrilaterals, and polygons, their properties, and how to solve for missing information.</w:t>
      </w:r>
      <w:r w:rsidR="006366B0">
        <w:rPr>
          <w:rFonts w:ascii="Cambria Math" w:eastAsia="Times New Roman" w:hAnsi="Cambria Math" w:cs="Times New Roman"/>
          <w:u w:val="single"/>
        </w:rPr>
        <w:t xml:space="preserve"> They will be introduced to basic uses of trigonometry and graphing.___</w:t>
      </w:r>
    </w:p>
    <w:p w:rsidR="00D86335" w:rsidRPr="00623823" w:rsidRDefault="00D86335" w:rsidP="002B10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</w:rPr>
      </w:pPr>
      <w:r w:rsidRPr="00623823">
        <w:rPr>
          <w:rFonts w:ascii="Cambria Math" w:eastAsia="Times New Roman" w:hAnsi="Cambria Math" w:cs="Times New Roman"/>
        </w:rPr>
        <w:t xml:space="preserve">What they are going to be required to learn in future grades? </w:t>
      </w:r>
    </w:p>
    <w:p w:rsidR="006366B0" w:rsidRPr="004B2E2B" w:rsidRDefault="004B2E2B" w:rsidP="00D042BC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u w:val="single"/>
        </w:rPr>
      </w:pPr>
      <w:r>
        <w:rPr>
          <w:rFonts w:ascii="Cambria Math" w:eastAsia="Times New Roman" w:hAnsi="Cambria Math" w:cs="Times New Roman"/>
        </w:rPr>
        <w:t>___</w:t>
      </w:r>
      <w:r>
        <w:rPr>
          <w:rFonts w:ascii="Cambria Math" w:eastAsia="Times New Roman" w:hAnsi="Cambria Math" w:cs="Times New Roman"/>
          <w:u w:val="single"/>
        </w:rPr>
        <w:t>In future grades, students will continue their investigation in trigonometric functions</w:t>
      </w:r>
      <w:r w:rsidR="00A4422E">
        <w:rPr>
          <w:rFonts w:ascii="Cambria Math" w:eastAsia="Times New Roman" w:hAnsi="Cambria Math" w:cs="Times New Roman"/>
          <w:u w:val="single"/>
        </w:rPr>
        <w:t xml:space="preserve">, explore more properties of shapes, and </w:t>
      </w:r>
      <w:r w:rsidR="006366B0">
        <w:rPr>
          <w:rFonts w:ascii="Cambria Math" w:eastAsia="Times New Roman" w:hAnsi="Cambria Math" w:cs="Times New Roman"/>
          <w:u w:val="single"/>
        </w:rPr>
        <w:t>dive deeper into basic algebra skills.___</w:t>
      </w:r>
    </w:p>
    <w:p w:rsidR="00BF5E4D" w:rsidRPr="00623823" w:rsidRDefault="002C613F" w:rsidP="00BF5E4D">
      <w:pPr>
        <w:pStyle w:val="Heading3"/>
        <w:rPr>
          <w:rFonts w:ascii="Cambria Math" w:hAnsi="Cambria Math"/>
          <w:sz w:val="22"/>
          <w:szCs w:val="22"/>
        </w:rPr>
      </w:pPr>
      <w:r w:rsidRPr="00623823">
        <w:rPr>
          <w:rFonts w:ascii="Cambria Math" w:hAnsi="Cambria Math"/>
          <w:sz w:val="22"/>
          <w:szCs w:val="22"/>
        </w:rPr>
        <w:t>6.</w:t>
      </w:r>
      <w:r w:rsidR="00BF5E4D" w:rsidRPr="00623823">
        <w:rPr>
          <w:rFonts w:ascii="Cambria Math" w:hAnsi="Cambria Math"/>
          <w:sz w:val="22"/>
          <w:szCs w:val="22"/>
        </w:rPr>
        <w:t xml:space="preserve"> Year-long</w:t>
      </w:r>
      <w:r w:rsidR="00EF4AB9" w:rsidRPr="00623823">
        <w:rPr>
          <w:rFonts w:ascii="Cambria Math" w:hAnsi="Cambria Math"/>
          <w:sz w:val="22"/>
          <w:szCs w:val="22"/>
        </w:rPr>
        <w:t>/Semester-long</w:t>
      </w:r>
      <w:r w:rsidR="00BF5E4D" w:rsidRPr="00623823">
        <w:rPr>
          <w:rFonts w:ascii="Cambria Math" w:hAnsi="Cambria Math"/>
          <w:sz w:val="22"/>
          <w:szCs w:val="22"/>
        </w:rPr>
        <w:t xml:space="preserve"> Planning</w:t>
      </w:r>
    </w:p>
    <w:p w:rsidR="00DD0D81" w:rsidRDefault="00647746" w:rsidP="00C147F8">
      <w:pPr>
        <w:spacing w:before="100" w:beforeAutospacing="1" w:after="100" w:afterAutospacing="1" w:line="240" w:lineRule="auto"/>
        <w:rPr>
          <w:rFonts w:ascii="Cambria Math" w:hAnsi="Cambria Math"/>
          <w:b/>
        </w:rPr>
      </w:pPr>
      <w:r w:rsidRPr="00623823">
        <w:rPr>
          <w:rFonts w:ascii="Cambria Math" w:eastAsia="Times New Roman" w:hAnsi="Cambria Math" w:cs="Times New Roman"/>
          <w:b/>
        </w:rPr>
        <w:t xml:space="preserve">7. </w:t>
      </w:r>
      <w:r w:rsidR="00DD20DC" w:rsidRPr="00623823">
        <w:rPr>
          <w:rFonts w:ascii="Cambria Math" w:eastAsia="Times New Roman" w:hAnsi="Cambria Math" w:cs="Times New Roman"/>
          <w:b/>
        </w:rPr>
        <w:t>View the</w:t>
      </w:r>
      <w:r w:rsidRPr="00623823">
        <w:rPr>
          <w:rFonts w:ascii="Cambria Math" w:eastAsia="Times New Roman" w:hAnsi="Cambria Math" w:cs="Times New Roman"/>
          <w:b/>
        </w:rPr>
        <w:t xml:space="preserve"> example</w:t>
      </w:r>
      <w:r w:rsidR="00BF5E4D" w:rsidRPr="00623823">
        <w:rPr>
          <w:rFonts w:ascii="Cambria Math" w:eastAsia="Times New Roman" w:hAnsi="Cambria Math" w:cs="Times New Roman"/>
          <w:b/>
        </w:rPr>
        <w:t xml:space="preserve"> of a mathematics year-long plan. </w:t>
      </w:r>
      <w:r w:rsidR="00C147F8">
        <w:rPr>
          <w:rFonts w:ascii="Cambria Math" w:eastAsia="Times New Roman" w:hAnsi="Cambria Math" w:cs="Times New Roman"/>
          <w:b/>
        </w:rPr>
        <w:br/>
      </w:r>
      <w:r w:rsidRPr="00623823">
        <w:rPr>
          <w:rFonts w:ascii="Cambria Math" w:eastAsia="Times New Roman" w:hAnsi="Cambria Math" w:cs="Times New Roman"/>
          <w:b/>
        </w:rPr>
        <w:t>8. So what do I have to do?</w:t>
      </w:r>
      <w:r w:rsidR="00C147F8">
        <w:rPr>
          <w:rFonts w:ascii="Cambria Math" w:eastAsia="Times New Roman" w:hAnsi="Cambria Math" w:cs="Times New Roman"/>
          <w:b/>
        </w:rPr>
        <w:br/>
      </w:r>
      <w:r w:rsidR="0065552F" w:rsidRPr="00623823">
        <w:rPr>
          <w:rFonts w:ascii="Cambria Math" w:hAnsi="Cambria Math"/>
          <w:b/>
        </w:rPr>
        <w:t>9</w:t>
      </w:r>
      <w:r w:rsidR="00DD0D81" w:rsidRPr="00623823">
        <w:rPr>
          <w:rFonts w:ascii="Cambria Math" w:hAnsi="Cambria Math"/>
          <w:b/>
        </w:rPr>
        <w:t xml:space="preserve">. </w:t>
      </w:r>
      <w:r w:rsidR="00EF77E8" w:rsidRPr="00623823">
        <w:rPr>
          <w:rFonts w:ascii="Cambria Math" w:hAnsi="Cambria Math"/>
          <w:b/>
        </w:rPr>
        <w:t>W</w:t>
      </w:r>
      <w:r w:rsidR="00DD0D81" w:rsidRPr="00623823">
        <w:rPr>
          <w:rFonts w:ascii="Cambria Math" w:hAnsi="Cambria Math"/>
          <w:b/>
        </w:rPr>
        <w:t>hat standards are not covered well by your textbook choice? What other materials and resources do you plan on using?</w:t>
      </w:r>
      <w:r w:rsidR="00DD20DC" w:rsidRPr="00623823">
        <w:rPr>
          <w:rFonts w:ascii="Cambria Math" w:hAnsi="Cambria Math"/>
          <w:b/>
        </w:rPr>
        <w:t xml:space="preserve"> </w:t>
      </w:r>
      <w:proofErr w:type="gramStart"/>
      <w:r w:rsidR="00DD20DC" w:rsidRPr="00623823">
        <w:rPr>
          <w:rFonts w:ascii="Cambria Math" w:hAnsi="Cambria Math"/>
          <w:b/>
        </w:rPr>
        <w:t>( list</w:t>
      </w:r>
      <w:proofErr w:type="gramEnd"/>
      <w:r w:rsidR="00DD20DC" w:rsidRPr="00623823">
        <w:rPr>
          <w:rFonts w:ascii="Cambria Math" w:hAnsi="Cambria Math"/>
          <w:b/>
        </w:rPr>
        <w:t xml:space="preserve"> a minimum of 5)</w:t>
      </w:r>
    </w:p>
    <w:p w:rsidR="009B2FB8" w:rsidRDefault="00316C39" w:rsidP="00C147F8">
      <w:pPr>
        <w:spacing w:before="100" w:beforeAutospacing="1" w:after="100" w:afterAutospacing="1" w:line="240" w:lineRule="auto"/>
        <w:rPr>
          <w:rFonts w:ascii="Cambria Math" w:hAnsi="Cambria Math"/>
        </w:rPr>
      </w:pPr>
      <w:r>
        <w:rPr>
          <w:rFonts w:ascii="Cambria Math" w:hAnsi="Cambria Math"/>
        </w:rPr>
        <w:t>The following standards were not addressed well by this textbook:</w:t>
      </w:r>
    </w:p>
    <w:p w:rsidR="00316C39" w:rsidRDefault="00316C39" w:rsidP="00C147F8">
      <w:pPr>
        <w:spacing w:before="100" w:beforeAutospacing="1" w:after="100" w:afterAutospacing="1"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CCSS.Math.Content.HSG-SRT.D.9: Derive the formula A=1/2 </w:t>
      </w:r>
      <w:proofErr w:type="spellStart"/>
      <w:r>
        <w:rPr>
          <w:rFonts w:ascii="Cambria Math" w:hAnsi="Cambria Math"/>
        </w:rPr>
        <w:t>ab</w:t>
      </w:r>
      <w:proofErr w:type="spellEnd"/>
      <w:r>
        <w:rPr>
          <w:rFonts w:ascii="Cambria Math" w:hAnsi="Cambria Math"/>
        </w:rPr>
        <w:t xml:space="preserve"> sin(C) for the area of a triangle by drawing an auxiliary line from a vertex perpendicular to the opposite side.</w:t>
      </w:r>
    </w:p>
    <w:p w:rsidR="00316C39" w:rsidRDefault="00316C39" w:rsidP="00C147F8">
      <w:pPr>
        <w:spacing w:before="100" w:beforeAutospacing="1" w:after="100" w:afterAutospacing="1" w:line="240" w:lineRule="auto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CCSS.Math.Content.HSG-GPE.A.2: Derive the equation of a parabola given a focus and </w:t>
      </w:r>
      <w:proofErr w:type="spellStart"/>
      <w:r>
        <w:rPr>
          <w:rFonts w:ascii="Cambria Math" w:hAnsi="Cambria Math"/>
        </w:rPr>
        <w:t>directrix</w:t>
      </w:r>
      <w:proofErr w:type="spellEnd"/>
      <w:r>
        <w:rPr>
          <w:rFonts w:ascii="Cambria Math" w:hAnsi="Cambria Math"/>
        </w:rPr>
        <w:t>.</w:t>
      </w:r>
    </w:p>
    <w:p w:rsidR="00316C39" w:rsidRDefault="00316C39" w:rsidP="00C147F8">
      <w:pPr>
        <w:spacing w:before="100" w:beforeAutospacing="1" w:after="100" w:afterAutospacing="1" w:line="240" w:lineRule="auto"/>
        <w:rPr>
          <w:rFonts w:ascii="Cambria Math" w:hAnsi="Cambria Math"/>
        </w:rPr>
      </w:pPr>
      <w:r>
        <w:rPr>
          <w:rFonts w:ascii="Cambria Math" w:hAnsi="Cambria Math"/>
        </w:rPr>
        <w:t>CCSS.Math.Content.HSG-GPE.A.3: Derive the equations of ellipses and hyperbolas given the foci, using the fact that the sum or difference of distances from the foci is constant.</w:t>
      </w:r>
    </w:p>
    <w:p w:rsidR="009B2FB8" w:rsidRPr="009B2FB8" w:rsidRDefault="00316C39" w:rsidP="00C147F8">
      <w:pPr>
        <w:spacing w:before="100" w:beforeAutospacing="1" w:after="100" w:afterAutospacing="1" w:line="240" w:lineRule="auto"/>
        <w:rPr>
          <w:rFonts w:ascii="Cambria Math" w:hAnsi="Cambria Math"/>
        </w:rPr>
      </w:pPr>
      <w:r>
        <w:rPr>
          <w:rFonts w:ascii="Cambria Math" w:hAnsi="Cambria Math"/>
        </w:rPr>
        <w:t>Not only do these websites help with the missing standards, but they also</w:t>
      </w:r>
      <w:r w:rsidR="009B2FB8">
        <w:rPr>
          <w:rFonts w:ascii="Cambria Math" w:hAnsi="Cambria Math"/>
        </w:rPr>
        <w:t xml:space="preserve"> have awesome additional practice</w:t>
      </w:r>
      <w:r w:rsidR="0088512E">
        <w:rPr>
          <w:rFonts w:ascii="Cambria Math" w:hAnsi="Cambria Math"/>
        </w:rPr>
        <w:t xml:space="preserve"> and a ton of game options, which would be great to use to switch up the class from the normal routine. And it can help review for tests!</w:t>
      </w:r>
    </w:p>
    <w:p w:rsidR="00C147F8" w:rsidRPr="009B2FB8" w:rsidRDefault="00C147F8" w:rsidP="009B2FB8">
      <w:pPr>
        <w:shd w:val="clear" w:color="auto" w:fill="F6F6F6"/>
        <w:ind w:left="720"/>
        <w:rPr>
          <w:rFonts w:ascii="Cambria Math" w:hAnsi="Cambria Math"/>
        </w:rPr>
      </w:pPr>
      <w:r>
        <w:rPr>
          <w:rFonts w:ascii="Cambria Math" w:hAnsi="Cambria Math"/>
        </w:rPr>
        <w:t>1.</w:t>
      </w:r>
      <w:r w:rsidR="009B2FB8">
        <w:rPr>
          <w:rFonts w:ascii="Cambria Math" w:hAnsi="Cambria Math"/>
        </w:rPr>
        <w:t xml:space="preserve"> Class Zone</w:t>
      </w:r>
      <w:r>
        <w:rPr>
          <w:rFonts w:ascii="Cambria Math" w:hAnsi="Cambria Math"/>
        </w:rPr>
        <w:t xml:space="preserve"> </w:t>
      </w:r>
      <w:r w:rsidR="009B2FB8">
        <w:rPr>
          <w:rFonts w:ascii="Cambria Math" w:hAnsi="Cambria Math"/>
        </w:rPr>
        <w:br/>
      </w:r>
      <w:hyperlink r:id="rId8" w:history="1">
        <w:r w:rsidRPr="00C147F8">
          <w:rPr>
            <w:rStyle w:val="Hyperlink"/>
            <w:rFonts w:ascii="Cambria Math" w:hAnsi="Cambria Math" w:cs="Arial"/>
            <w:color w:val="128FA8"/>
            <w:bdr w:val="none" w:sz="0" w:space="0" w:color="auto" w:frame="1"/>
          </w:rPr>
          <w:t>http://www.classzone.com/cz/books/geometry_2011_na/book_home.htm?state=NC</w:t>
        </w:r>
      </w:hyperlink>
    </w:p>
    <w:p w:rsidR="00C147F8" w:rsidRPr="00C147F8" w:rsidRDefault="00C147F8" w:rsidP="009B2FB8">
      <w:pPr>
        <w:shd w:val="clear" w:color="auto" w:fill="F6F6F6"/>
        <w:ind w:left="720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 xml:space="preserve">2. </w:t>
      </w:r>
      <w:r w:rsidR="009B2FB8">
        <w:rPr>
          <w:rFonts w:ascii="Cambria Math" w:hAnsi="Cambria Math" w:cs="Arial"/>
          <w:color w:val="000000"/>
        </w:rPr>
        <w:t>Math is Fun</w:t>
      </w:r>
      <w:r w:rsidR="009B2FB8">
        <w:rPr>
          <w:rFonts w:ascii="Cambria Math" w:hAnsi="Cambria Math" w:cs="Arial"/>
          <w:color w:val="000000"/>
        </w:rPr>
        <w:br/>
      </w:r>
      <w:hyperlink r:id="rId9" w:history="1">
        <w:r w:rsidRPr="00C147F8">
          <w:rPr>
            <w:rStyle w:val="Hyperlink"/>
            <w:rFonts w:ascii="Cambria Math" w:hAnsi="Cambria Math" w:cs="Arial"/>
            <w:color w:val="128FA8"/>
            <w:bdr w:val="none" w:sz="0" w:space="0" w:color="auto" w:frame="1"/>
          </w:rPr>
          <w:t>http://www.mathsisfun.com/geometry/index.html</w:t>
        </w:r>
      </w:hyperlink>
    </w:p>
    <w:p w:rsidR="00C147F8" w:rsidRPr="00C147F8" w:rsidRDefault="00C147F8" w:rsidP="009B2FB8">
      <w:pPr>
        <w:shd w:val="clear" w:color="auto" w:fill="F6F6F6"/>
        <w:ind w:left="720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3.</w:t>
      </w:r>
      <w:r w:rsidR="009B2FB8">
        <w:rPr>
          <w:rFonts w:ascii="Cambria Math" w:hAnsi="Cambria Math" w:cs="Arial"/>
          <w:color w:val="000000"/>
        </w:rPr>
        <w:t xml:space="preserve"> Cool Math</w:t>
      </w:r>
      <w:r>
        <w:rPr>
          <w:rFonts w:ascii="Cambria Math" w:hAnsi="Cambria Math" w:cs="Arial"/>
          <w:color w:val="000000"/>
        </w:rPr>
        <w:t xml:space="preserve"> </w:t>
      </w:r>
      <w:r w:rsidR="009B2FB8">
        <w:rPr>
          <w:rFonts w:ascii="Cambria Math" w:hAnsi="Cambria Math" w:cs="Arial"/>
          <w:color w:val="000000"/>
        </w:rPr>
        <w:br/>
      </w:r>
      <w:hyperlink r:id="rId10" w:history="1">
        <w:r w:rsidRPr="00C147F8">
          <w:rPr>
            <w:rStyle w:val="Hyperlink"/>
            <w:rFonts w:ascii="Cambria Math" w:hAnsi="Cambria Math" w:cs="Arial"/>
            <w:color w:val="128FA8"/>
            <w:bdr w:val="none" w:sz="0" w:space="0" w:color="auto" w:frame="1"/>
          </w:rPr>
          <w:t>http://www.coolmath.com/0-geometry-math-art.html</w:t>
        </w:r>
      </w:hyperlink>
    </w:p>
    <w:p w:rsidR="00C147F8" w:rsidRPr="00C147F8" w:rsidRDefault="00C147F8" w:rsidP="009B2FB8">
      <w:pPr>
        <w:shd w:val="clear" w:color="auto" w:fill="F6F6F6"/>
        <w:ind w:left="720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 xml:space="preserve">4. </w:t>
      </w:r>
      <w:r w:rsidR="009B2FB8">
        <w:rPr>
          <w:rFonts w:ascii="Cambria Math" w:hAnsi="Cambria Math" w:cs="Arial"/>
          <w:color w:val="000000"/>
        </w:rPr>
        <w:t>IXL</w:t>
      </w:r>
      <w:r w:rsidR="009B2FB8">
        <w:rPr>
          <w:rFonts w:ascii="Cambria Math" w:hAnsi="Cambria Math" w:cs="Arial"/>
          <w:color w:val="000000"/>
        </w:rPr>
        <w:br/>
      </w:r>
      <w:hyperlink r:id="rId11" w:history="1">
        <w:r w:rsidRPr="00C147F8">
          <w:rPr>
            <w:rStyle w:val="Hyperlink"/>
            <w:rFonts w:ascii="Cambria Math" w:hAnsi="Cambria Math" w:cs="Arial"/>
            <w:color w:val="128FA8"/>
            <w:bdr w:val="none" w:sz="0" w:space="0" w:color="auto" w:frame="1"/>
          </w:rPr>
          <w:t>http://www.ixl.com/math/geometry</w:t>
        </w:r>
      </w:hyperlink>
    </w:p>
    <w:p w:rsidR="00C147F8" w:rsidRPr="00C147F8" w:rsidRDefault="00C147F8" w:rsidP="009B2FB8">
      <w:pPr>
        <w:shd w:val="clear" w:color="auto" w:fill="F6F6F6"/>
        <w:ind w:left="720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 xml:space="preserve">5. </w:t>
      </w:r>
      <w:r w:rsidR="009B2FB8">
        <w:rPr>
          <w:rFonts w:ascii="Cambria Math" w:hAnsi="Cambria Math" w:cs="Arial"/>
          <w:color w:val="000000"/>
        </w:rPr>
        <w:t>AAA Math</w:t>
      </w:r>
      <w:r w:rsidR="009B2FB8">
        <w:rPr>
          <w:rFonts w:ascii="Cambria Math" w:hAnsi="Cambria Math" w:cs="Arial"/>
          <w:color w:val="000000"/>
        </w:rPr>
        <w:br/>
      </w:r>
      <w:hyperlink r:id="rId12" w:history="1">
        <w:r w:rsidRPr="00C147F8">
          <w:rPr>
            <w:rStyle w:val="Hyperlink"/>
            <w:rFonts w:ascii="Cambria Math" w:hAnsi="Cambria Math" w:cs="Arial"/>
            <w:color w:val="128FA8"/>
            <w:bdr w:val="none" w:sz="0" w:space="0" w:color="auto" w:frame="1"/>
          </w:rPr>
          <w:t>http://www.aaamath.com/geo.html</w:t>
        </w:r>
      </w:hyperlink>
    </w:p>
    <w:p w:rsidR="00C147F8" w:rsidRPr="00C147F8" w:rsidRDefault="00C147F8" w:rsidP="00C147F8">
      <w:pPr>
        <w:spacing w:before="100" w:beforeAutospacing="1" w:after="100" w:afterAutospacing="1" w:line="240" w:lineRule="auto"/>
        <w:rPr>
          <w:rFonts w:ascii="Cambria Math" w:hAnsi="Cambria Math"/>
        </w:rPr>
      </w:pPr>
    </w:p>
    <w:p w:rsidR="00175228" w:rsidRPr="00623823" w:rsidRDefault="00175228" w:rsidP="00CE459C">
      <w:pPr>
        <w:spacing w:after="0"/>
        <w:rPr>
          <w:rFonts w:ascii="Cambria Math" w:hAnsi="Cambria Math"/>
        </w:rPr>
      </w:pPr>
    </w:p>
    <w:p w:rsidR="009B580C" w:rsidRPr="00623823" w:rsidRDefault="00EF77E8" w:rsidP="00CE459C">
      <w:pPr>
        <w:spacing w:after="0"/>
        <w:rPr>
          <w:rFonts w:ascii="Cambria Math" w:hAnsi="Cambria Math"/>
        </w:rPr>
      </w:pPr>
      <w:r w:rsidRPr="00623823">
        <w:rPr>
          <w:rFonts w:ascii="Cambria Math" w:hAnsi="Cambria Math"/>
          <w:u w:val="single"/>
        </w:rPr>
        <w:t>Grading Rubric</w:t>
      </w:r>
      <w:r w:rsidR="00DD20DC" w:rsidRPr="00623823">
        <w:rPr>
          <w:rFonts w:ascii="Cambria Math" w:hAnsi="Cambria Math"/>
          <w:u w:val="single"/>
        </w:rPr>
        <w:t xml:space="preserve">: </w:t>
      </w:r>
      <w:r w:rsidR="009B580C" w:rsidRPr="00623823">
        <w:rPr>
          <w:rFonts w:ascii="Cambria Math" w:hAnsi="Cambria Math"/>
        </w:rPr>
        <w:t>5 points total</w:t>
      </w:r>
    </w:p>
    <w:p w:rsidR="009B580C" w:rsidRPr="00623823" w:rsidRDefault="009B580C" w:rsidP="00CE459C">
      <w:pPr>
        <w:spacing w:after="0"/>
        <w:rPr>
          <w:rFonts w:ascii="Cambria Math" w:hAnsi="Cambria Math"/>
        </w:rPr>
      </w:pPr>
      <w:r w:rsidRPr="00623823">
        <w:rPr>
          <w:rFonts w:ascii="Cambria Math" w:hAnsi="Cambria Math"/>
        </w:rPr>
        <w:t>One point each for quality work for each of the following:</w:t>
      </w:r>
    </w:p>
    <w:p w:rsidR="00EF4AB9" w:rsidRPr="00623823" w:rsidRDefault="009B580C" w:rsidP="00CE459C">
      <w:pPr>
        <w:spacing w:after="0"/>
        <w:rPr>
          <w:rFonts w:ascii="Cambria Math" w:hAnsi="Cambria Math"/>
        </w:rPr>
      </w:pPr>
      <w:r w:rsidRPr="00623823">
        <w:rPr>
          <w:rFonts w:ascii="Cambria Math" w:hAnsi="Cambria Math"/>
        </w:rPr>
        <w:t>1. Fully identif</w:t>
      </w:r>
      <w:r w:rsidR="00EB015B" w:rsidRPr="00623823">
        <w:rPr>
          <w:rFonts w:ascii="Cambria Math" w:hAnsi="Cambria Math"/>
        </w:rPr>
        <w:t>ied</w:t>
      </w:r>
      <w:r w:rsidRPr="00623823">
        <w:rPr>
          <w:rFonts w:ascii="Cambria Math" w:hAnsi="Cambria Math"/>
        </w:rPr>
        <w:t xml:space="preserve"> state standards and </w:t>
      </w:r>
      <w:r w:rsidR="00EB015B" w:rsidRPr="00623823">
        <w:rPr>
          <w:rFonts w:ascii="Cambria Math" w:hAnsi="Cambria Math"/>
        </w:rPr>
        <w:t>allotted</w:t>
      </w:r>
      <w:r w:rsidRPr="00623823">
        <w:rPr>
          <w:rFonts w:ascii="Cambria Math" w:hAnsi="Cambria Math"/>
        </w:rPr>
        <w:t xml:space="preserve"> them in a systematic way to each grading period. </w:t>
      </w:r>
    </w:p>
    <w:p w:rsidR="009B580C" w:rsidRPr="00623823" w:rsidRDefault="009B580C" w:rsidP="00CE459C">
      <w:pPr>
        <w:spacing w:after="0"/>
        <w:rPr>
          <w:rFonts w:ascii="Cambria Math" w:hAnsi="Cambria Math"/>
        </w:rPr>
      </w:pPr>
      <w:r w:rsidRPr="00623823">
        <w:rPr>
          <w:rFonts w:ascii="Cambria Math" w:hAnsi="Cambria Math"/>
        </w:rPr>
        <w:t xml:space="preserve">2. Realistically </w:t>
      </w:r>
      <w:r w:rsidR="00EB015B" w:rsidRPr="00623823">
        <w:rPr>
          <w:rFonts w:ascii="Cambria Math" w:hAnsi="Cambria Math"/>
        </w:rPr>
        <w:t>allotted</w:t>
      </w:r>
      <w:r w:rsidRPr="00623823">
        <w:rPr>
          <w:rFonts w:ascii="Cambria Math" w:hAnsi="Cambria Math"/>
        </w:rPr>
        <w:t xml:space="preserve"> time to instruction keeping in mind the instructional days for each quarter. </w:t>
      </w:r>
      <w:proofErr w:type="gramStart"/>
      <w:r w:rsidRPr="00623823">
        <w:rPr>
          <w:rFonts w:ascii="Cambria Math" w:hAnsi="Cambria Math"/>
        </w:rPr>
        <w:t>Identif</w:t>
      </w:r>
      <w:r w:rsidR="00EB015B" w:rsidRPr="00623823">
        <w:rPr>
          <w:rFonts w:ascii="Cambria Math" w:hAnsi="Cambria Math"/>
        </w:rPr>
        <w:t>ied</w:t>
      </w:r>
      <w:r w:rsidRPr="00623823">
        <w:rPr>
          <w:rFonts w:ascii="Cambria Math" w:hAnsi="Cambria Math"/>
        </w:rPr>
        <w:t xml:space="preserve"> the accurate amount of instructional days for each quarter.</w:t>
      </w:r>
      <w:proofErr w:type="gramEnd"/>
    </w:p>
    <w:p w:rsidR="002B0F28" w:rsidRPr="00623823" w:rsidRDefault="002B0F28" w:rsidP="00CE459C">
      <w:pPr>
        <w:spacing w:after="0"/>
        <w:rPr>
          <w:rFonts w:ascii="Cambria Math" w:hAnsi="Cambria Math"/>
        </w:rPr>
      </w:pPr>
      <w:r w:rsidRPr="00623823">
        <w:rPr>
          <w:rFonts w:ascii="Cambria Math" w:hAnsi="Cambria Math"/>
        </w:rPr>
        <w:t>3. Identif</w:t>
      </w:r>
      <w:r w:rsidR="00EB015B" w:rsidRPr="00623823">
        <w:rPr>
          <w:rFonts w:ascii="Cambria Math" w:hAnsi="Cambria Math"/>
        </w:rPr>
        <w:t>ied</w:t>
      </w:r>
      <w:r w:rsidRPr="00623823">
        <w:rPr>
          <w:rFonts w:ascii="Cambria Math" w:hAnsi="Cambria Math"/>
        </w:rPr>
        <w:t xml:space="preserve"> the standards student</w:t>
      </w:r>
      <w:r w:rsidR="00EB015B" w:rsidRPr="00623823">
        <w:rPr>
          <w:rFonts w:ascii="Cambria Math" w:hAnsi="Cambria Math"/>
        </w:rPr>
        <w:t>s</w:t>
      </w:r>
      <w:r w:rsidRPr="00623823">
        <w:rPr>
          <w:rFonts w:ascii="Cambria Math" w:hAnsi="Cambria Math"/>
        </w:rPr>
        <w:t xml:space="preserve"> have mastered before your course, during your course</w:t>
      </w:r>
      <w:r w:rsidR="00EB015B" w:rsidRPr="00623823">
        <w:rPr>
          <w:rFonts w:ascii="Cambria Math" w:hAnsi="Cambria Math"/>
        </w:rPr>
        <w:t>,</w:t>
      </w:r>
      <w:r w:rsidRPr="00623823">
        <w:rPr>
          <w:rFonts w:ascii="Cambria Math" w:hAnsi="Cambria Math"/>
        </w:rPr>
        <w:t xml:space="preserve"> and will need to </w:t>
      </w:r>
      <w:r w:rsidR="00EB015B" w:rsidRPr="00623823">
        <w:rPr>
          <w:rFonts w:ascii="Cambria Math" w:hAnsi="Cambria Math"/>
        </w:rPr>
        <w:t>learn</w:t>
      </w:r>
      <w:r w:rsidRPr="00623823">
        <w:rPr>
          <w:rFonts w:ascii="Cambria Math" w:hAnsi="Cambria Math"/>
        </w:rPr>
        <w:t xml:space="preserve"> after your course.</w:t>
      </w:r>
    </w:p>
    <w:p w:rsidR="0026048D" w:rsidRPr="00623823" w:rsidRDefault="002B0F28" w:rsidP="00CE459C">
      <w:pPr>
        <w:spacing w:after="0"/>
        <w:rPr>
          <w:rFonts w:ascii="Cambria Math" w:hAnsi="Cambria Math"/>
        </w:rPr>
      </w:pPr>
      <w:r w:rsidRPr="00623823">
        <w:rPr>
          <w:rFonts w:ascii="Cambria Math" w:hAnsi="Cambria Math"/>
        </w:rPr>
        <w:t>4.</w:t>
      </w:r>
      <w:r w:rsidR="0026048D" w:rsidRPr="00623823">
        <w:rPr>
          <w:rFonts w:ascii="Cambria Math" w:hAnsi="Cambria Math"/>
        </w:rPr>
        <w:t xml:space="preserve">  Identified which standards were not well covered in the course and identifie</w:t>
      </w:r>
      <w:r w:rsidR="00EB015B" w:rsidRPr="00623823">
        <w:rPr>
          <w:rFonts w:ascii="Cambria Math" w:hAnsi="Cambria Math"/>
        </w:rPr>
        <w:t>d</w:t>
      </w:r>
      <w:r w:rsidR="0026048D" w:rsidRPr="00623823">
        <w:rPr>
          <w:rFonts w:ascii="Cambria Math" w:hAnsi="Cambria Math"/>
        </w:rPr>
        <w:t xml:space="preserve"> a minimum of 5 additional resources </w:t>
      </w:r>
      <w:r w:rsidR="00EB015B" w:rsidRPr="00623823">
        <w:rPr>
          <w:rFonts w:ascii="Cambria Math" w:hAnsi="Cambria Math"/>
        </w:rPr>
        <w:t>that</w:t>
      </w:r>
      <w:r w:rsidR="0026048D" w:rsidRPr="00623823">
        <w:rPr>
          <w:rFonts w:ascii="Cambria Math" w:hAnsi="Cambria Math"/>
        </w:rPr>
        <w:t xml:space="preserve"> could</w:t>
      </w:r>
      <w:r w:rsidR="00EB015B" w:rsidRPr="00623823">
        <w:rPr>
          <w:rFonts w:ascii="Cambria Math" w:hAnsi="Cambria Math"/>
        </w:rPr>
        <w:t xml:space="preserve"> be</w:t>
      </w:r>
      <w:r w:rsidR="0026048D" w:rsidRPr="00623823">
        <w:rPr>
          <w:rFonts w:ascii="Cambria Math" w:hAnsi="Cambria Math"/>
        </w:rPr>
        <w:t xml:space="preserve"> use</w:t>
      </w:r>
      <w:r w:rsidR="00EB015B" w:rsidRPr="00623823">
        <w:rPr>
          <w:rFonts w:ascii="Cambria Math" w:hAnsi="Cambria Math"/>
        </w:rPr>
        <w:t>d</w:t>
      </w:r>
      <w:r w:rsidR="0026048D" w:rsidRPr="00623823">
        <w:rPr>
          <w:rFonts w:ascii="Cambria Math" w:hAnsi="Cambria Math"/>
        </w:rPr>
        <w:t xml:space="preserve"> to supplement the textbook.</w:t>
      </w:r>
    </w:p>
    <w:p w:rsidR="00DD20DC" w:rsidRPr="00623823" w:rsidRDefault="00DD20DC" w:rsidP="00CE459C">
      <w:pPr>
        <w:spacing w:after="0"/>
        <w:rPr>
          <w:rFonts w:ascii="Cambria Math" w:hAnsi="Cambria Math"/>
        </w:rPr>
      </w:pPr>
    </w:p>
    <w:p w:rsidR="00DD20DC" w:rsidRPr="00623823" w:rsidRDefault="00DD20DC" w:rsidP="00DD20DC">
      <w:pPr>
        <w:spacing w:after="0" w:line="240" w:lineRule="auto"/>
        <w:ind w:left="720"/>
        <w:rPr>
          <w:rFonts w:ascii="Cambria Math" w:hAnsi="Cambria Math"/>
        </w:rPr>
      </w:pPr>
      <w:r w:rsidRPr="00623823">
        <w:rPr>
          <w:rFonts w:ascii="Cambria Math" w:hAnsi="Cambria Math"/>
        </w:rPr>
        <w:t xml:space="preserve">Adapted from </w:t>
      </w:r>
      <w:hyperlink r:id="rId13" w:history="1">
        <w:r w:rsidRPr="00623823">
          <w:rPr>
            <w:rStyle w:val="Hyperlink"/>
            <w:rFonts w:ascii="Cambria Math" w:hAnsi="Cambria Math"/>
          </w:rPr>
          <w:t>IRIS http://iris.peabody.vanderbilt.edu/cnm/chalcycle.htm</w:t>
        </w:r>
      </w:hyperlink>
      <w:r w:rsidRPr="00623823">
        <w:rPr>
          <w:rFonts w:ascii="Cambria Math" w:hAnsi="Cambria Math"/>
        </w:rPr>
        <w:t xml:space="preserve"> </w:t>
      </w:r>
    </w:p>
    <w:p w:rsidR="00DD20DC" w:rsidRPr="00623823" w:rsidRDefault="00DD20DC" w:rsidP="00CE459C">
      <w:pPr>
        <w:spacing w:after="0"/>
        <w:rPr>
          <w:rFonts w:ascii="Cambria Math" w:hAnsi="Cambria Math"/>
        </w:rPr>
      </w:pPr>
    </w:p>
    <w:sectPr w:rsidR="00DD20DC" w:rsidRPr="00623823" w:rsidSect="00214D9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C3" w:rsidRDefault="00D137C3" w:rsidP="00E03A8E">
      <w:pPr>
        <w:spacing w:after="0" w:line="240" w:lineRule="auto"/>
      </w:pPr>
      <w:r>
        <w:separator/>
      </w:r>
    </w:p>
  </w:endnote>
  <w:endnote w:type="continuationSeparator" w:id="0">
    <w:p w:rsidR="00D137C3" w:rsidRDefault="00D137C3" w:rsidP="00E0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C3" w:rsidRDefault="00D137C3" w:rsidP="00E03A8E">
      <w:pPr>
        <w:spacing w:after="0" w:line="240" w:lineRule="auto"/>
      </w:pPr>
      <w:r>
        <w:separator/>
      </w:r>
    </w:p>
  </w:footnote>
  <w:footnote w:type="continuationSeparator" w:id="0">
    <w:p w:rsidR="00D137C3" w:rsidRDefault="00D137C3" w:rsidP="00E0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8E" w:rsidRPr="00623823" w:rsidRDefault="00623823" w:rsidP="00623823">
    <w:pPr>
      <w:pStyle w:val="Header"/>
      <w:rPr>
        <w:rFonts w:ascii="Cambria Math" w:hAnsi="Cambria Math"/>
      </w:rPr>
    </w:pPr>
    <w:r w:rsidRPr="00623823">
      <w:rPr>
        <w:rFonts w:ascii="Cambria Math" w:hAnsi="Cambria Math"/>
      </w:rPr>
      <w:t xml:space="preserve">Nicole </w:t>
    </w:r>
    <w:proofErr w:type="spellStart"/>
    <w:r w:rsidRPr="00623823">
      <w:rPr>
        <w:rFonts w:ascii="Cambria Math" w:hAnsi="Cambria Math"/>
      </w:rPr>
      <w:t>Ottaway</w:t>
    </w:r>
    <w:proofErr w:type="spellEnd"/>
    <w:sdt>
      <w:sdtPr>
        <w:rPr>
          <w:rFonts w:ascii="Cambria Math" w:hAnsi="Cambria Math"/>
        </w:rPr>
        <w:id w:val="500817623"/>
        <w:docPartObj>
          <w:docPartGallery w:val="Page Numbers (Top of Page)"/>
          <w:docPartUnique/>
        </w:docPartObj>
      </w:sdtPr>
      <w:sdtEndPr/>
      <w:sdtContent>
        <w:r w:rsidRPr="00623823">
          <w:rPr>
            <w:rFonts w:ascii="Cambria Math" w:hAnsi="Cambria Math"/>
          </w:rPr>
          <w:tab/>
          <w:t>SEC 300</w:t>
        </w:r>
        <w:r w:rsidRPr="00623823">
          <w:rPr>
            <w:rFonts w:ascii="Cambria Math" w:hAnsi="Cambria Math"/>
          </w:rPr>
          <w:tab/>
        </w:r>
        <w:r w:rsidR="003B3D06" w:rsidRPr="00623823">
          <w:rPr>
            <w:rFonts w:ascii="Cambria Math" w:hAnsi="Cambria Math"/>
          </w:rPr>
          <w:fldChar w:fldCharType="begin"/>
        </w:r>
        <w:r w:rsidR="003B3D06" w:rsidRPr="00623823">
          <w:rPr>
            <w:rFonts w:ascii="Cambria Math" w:hAnsi="Cambria Math"/>
          </w:rPr>
          <w:instrText xml:space="preserve"> PAGE   \* MERGEFORMAT </w:instrText>
        </w:r>
        <w:r w:rsidR="003B3D06" w:rsidRPr="00623823">
          <w:rPr>
            <w:rFonts w:ascii="Cambria Math" w:hAnsi="Cambria Math"/>
          </w:rPr>
          <w:fldChar w:fldCharType="separate"/>
        </w:r>
        <w:r w:rsidR="0050159D">
          <w:rPr>
            <w:rFonts w:ascii="Cambria Math" w:hAnsi="Cambria Math"/>
            <w:noProof/>
          </w:rPr>
          <w:t>1</w:t>
        </w:r>
        <w:r w:rsidR="003B3D06" w:rsidRPr="00623823">
          <w:rPr>
            <w:rFonts w:ascii="Cambria Math" w:hAnsi="Cambria Math"/>
            <w:noProof/>
          </w:rPr>
          <w:fldChar w:fldCharType="end"/>
        </w:r>
      </w:sdtContent>
    </w:sdt>
  </w:p>
  <w:p w:rsidR="00E03A8E" w:rsidRDefault="00E03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C12"/>
    <w:multiLevelType w:val="hybridMultilevel"/>
    <w:tmpl w:val="AD980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3D73"/>
    <w:multiLevelType w:val="hybridMultilevel"/>
    <w:tmpl w:val="437670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9117393"/>
    <w:multiLevelType w:val="hybridMultilevel"/>
    <w:tmpl w:val="8AEE3DA4"/>
    <w:lvl w:ilvl="0" w:tplc="534E4460">
      <w:start w:val="2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6E1B28"/>
    <w:multiLevelType w:val="hybridMultilevel"/>
    <w:tmpl w:val="EF005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36236"/>
    <w:multiLevelType w:val="hybridMultilevel"/>
    <w:tmpl w:val="DD080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F26AC"/>
    <w:multiLevelType w:val="hybridMultilevel"/>
    <w:tmpl w:val="ACEA1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10DCE"/>
    <w:multiLevelType w:val="hybridMultilevel"/>
    <w:tmpl w:val="6E7E6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90759"/>
    <w:multiLevelType w:val="hybridMultilevel"/>
    <w:tmpl w:val="34F4B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26063"/>
    <w:multiLevelType w:val="multilevel"/>
    <w:tmpl w:val="0FB4D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26A94"/>
    <w:multiLevelType w:val="hybridMultilevel"/>
    <w:tmpl w:val="6BD8BB3A"/>
    <w:lvl w:ilvl="0" w:tplc="F09E7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12FF6"/>
    <w:multiLevelType w:val="multilevel"/>
    <w:tmpl w:val="71D6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C0802"/>
    <w:multiLevelType w:val="hybridMultilevel"/>
    <w:tmpl w:val="CD222E7C"/>
    <w:lvl w:ilvl="0" w:tplc="0409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8"/>
    <w:rsid w:val="00062DC1"/>
    <w:rsid w:val="00085C48"/>
    <w:rsid w:val="00092B2E"/>
    <w:rsid w:val="00095401"/>
    <w:rsid w:val="000A7F3E"/>
    <w:rsid w:val="00142643"/>
    <w:rsid w:val="00157F5B"/>
    <w:rsid w:val="0016078C"/>
    <w:rsid w:val="00175228"/>
    <w:rsid w:val="00184235"/>
    <w:rsid w:val="00214D96"/>
    <w:rsid w:val="00253A24"/>
    <w:rsid w:val="0026048D"/>
    <w:rsid w:val="00271179"/>
    <w:rsid w:val="00282788"/>
    <w:rsid w:val="002B0F28"/>
    <w:rsid w:val="002B104A"/>
    <w:rsid w:val="002C3DA8"/>
    <w:rsid w:val="002C613F"/>
    <w:rsid w:val="002D486A"/>
    <w:rsid w:val="002D747C"/>
    <w:rsid w:val="00316C39"/>
    <w:rsid w:val="00332176"/>
    <w:rsid w:val="00385817"/>
    <w:rsid w:val="003A73F4"/>
    <w:rsid w:val="003B3D06"/>
    <w:rsid w:val="003C3332"/>
    <w:rsid w:val="003E273E"/>
    <w:rsid w:val="003F3021"/>
    <w:rsid w:val="003F7054"/>
    <w:rsid w:val="00400CD1"/>
    <w:rsid w:val="004B2E2B"/>
    <w:rsid w:val="004C0E36"/>
    <w:rsid w:val="004E6FBC"/>
    <w:rsid w:val="0050159D"/>
    <w:rsid w:val="00524822"/>
    <w:rsid w:val="005315ED"/>
    <w:rsid w:val="00544518"/>
    <w:rsid w:val="00553704"/>
    <w:rsid w:val="005847C2"/>
    <w:rsid w:val="005A620D"/>
    <w:rsid w:val="00602B09"/>
    <w:rsid w:val="00623823"/>
    <w:rsid w:val="006366B0"/>
    <w:rsid w:val="00647746"/>
    <w:rsid w:val="00653AD1"/>
    <w:rsid w:val="0065552F"/>
    <w:rsid w:val="00697809"/>
    <w:rsid w:val="006A1570"/>
    <w:rsid w:val="006E3D18"/>
    <w:rsid w:val="00756C16"/>
    <w:rsid w:val="0077043C"/>
    <w:rsid w:val="00795068"/>
    <w:rsid w:val="007F42CF"/>
    <w:rsid w:val="008841C0"/>
    <w:rsid w:val="00884B1E"/>
    <w:rsid w:val="0088512E"/>
    <w:rsid w:val="008E5237"/>
    <w:rsid w:val="008F385F"/>
    <w:rsid w:val="00914B50"/>
    <w:rsid w:val="009A429D"/>
    <w:rsid w:val="009B2FB8"/>
    <w:rsid w:val="009B580C"/>
    <w:rsid w:val="009F701C"/>
    <w:rsid w:val="00A4422E"/>
    <w:rsid w:val="00A91CF2"/>
    <w:rsid w:val="00AD545C"/>
    <w:rsid w:val="00B44D62"/>
    <w:rsid w:val="00B74D75"/>
    <w:rsid w:val="00B92273"/>
    <w:rsid w:val="00BF4624"/>
    <w:rsid w:val="00BF5E4D"/>
    <w:rsid w:val="00C07F4C"/>
    <w:rsid w:val="00C147F8"/>
    <w:rsid w:val="00C8591C"/>
    <w:rsid w:val="00CC0813"/>
    <w:rsid w:val="00CE459C"/>
    <w:rsid w:val="00CE7514"/>
    <w:rsid w:val="00D042BC"/>
    <w:rsid w:val="00D137C3"/>
    <w:rsid w:val="00D86335"/>
    <w:rsid w:val="00DA5E7B"/>
    <w:rsid w:val="00DB69A9"/>
    <w:rsid w:val="00DD0D81"/>
    <w:rsid w:val="00DD20DC"/>
    <w:rsid w:val="00E000E7"/>
    <w:rsid w:val="00E014EE"/>
    <w:rsid w:val="00E03A8E"/>
    <w:rsid w:val="00E07587"/>
    <w:rsid w:val="00E779E0"/>
    <w:rsid w:val="00EB015B"/>
    <w:rsid w:val="00EC0004"/>
    <w:rsid w:val="00EF4AB9"/>
    <w:rsid w:val="00EF77E8"/>
    <w:rsid w:val="00F903CF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5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5E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F5E4D"/>
    <w:rPr>
      <w:color w:val="660066"/>
      <w:u w:val="single"/>
    </w:rPr>
  </w:style>
  <w:style w:type="paragraph" w:styleId="NormalWeb">
    <w:name w:val="Normal (Web)"/>
    <w:basedOn w:val="Normal"/>
    <w:uiPriority w:val="99"/>
    <w:semiHidden/>
    <w:unhideWhenUsed/>
    <w:rsid w:val="00BF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8E"/>
  </w:style>
  <w:style w:type="paragraph" w:styleId="Footer">
    <w:name w:val="footer"/>
    <w:basedOn w:val="Normal"/>
    <w:link w:val="FooterChar"/>
    <w:uiPriority w:val="99"/>
    <w:semiHidden/>
    <w:unhideWhenUsed/>
    <w:rsid w:val="00E0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A8E"/>
  </w:style>
  <w:style w:type="character" w:styleId="FollowedHyperlink">
    <w:name w:val="FollowedHyperlink"/>
    <w:basedOn w:val="DefaultParagraphFont"/>
    <w:uiPriority w:val="99"/>
    <w:semiHidden/>
    <w:unhideWhenUsed/>
    <w:rsid w:val="00B44D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5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5E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F5E4D"/>
    <w:rPr>
      <w:color w:val="660066"/>
      <w:u w:val="single"/>
    </w:rPr>
  </w:style>
  <w:style w:type="paragraph" w:styleId="NormalWeb">
    <w:name w:val="Normal (Web)"/>
    <w:basedOn w:val="Normal"/>
    <w:uiPriority w:val="99"/>
    <w:semiHidden/>
    <w:unhideWhenUsed/>
    <w:rsid w:val="00BF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8E"/>
  </w:style>
  <w:style w:type="paragraph" w:styleId="Footer">
    <w:name w:val="footer"/>
    <w:basedOn w:val="Normal"/>
    <w:link w:val="FooterChar"/>
    <w:uiPriority w:val="99"/>
    <w:semiHidden/>
    <w:unhideWhenUsed/>
    <w:rsid w:val="00E0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A8E"/>
  </w:style>
  <w:style w:type="character" w:styleId="FollowedHyperlink">
    <w:name w:val="FollowedHyperlink"/>
    <w:basedOn w:val="DefaultParagraphFont"/>
    <w:uiPriority w:val="99"/>
    <w:semiHidden/>
    <w:unhideWhenUsed/>
    <w:rsid w:val="00B44D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zone.com/cz/books/geometry_2011_na/book_home.htm?state=NC" TargetMode="External"/><Relationship Id="rId13" Type="http://schemas.openxmlformats.org/officeDocument/2006/relationships/hyperlink" Target="file:///C:\Users\Janna\Desktop\IRIS%20http:\iris.peabody.vanderbilt.edu\cnm\chalcycl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aamath.com/ge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xl.com/math/geomet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olmath.com/0-geometry-math-a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sisfun.com/geometry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Nicole</cp:lastModifiedBy>
  <cp:revision>10</cp:revision>
  <dcterms:created xsi:type="dcterms:W3CDTF">2013-01-23T01:57:00Z</dcterms:created>
  <dcterms:modified xsi:type="dcterms:W3CDTF">2013-04-22T03:32:00Z</dcterms:modified>
</cp:coreProperties>
</file>